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8EFE0" w14:textId="77777777" w:rsidR="00196DEF" w:rsidRPr="00196DEF" w:rsidRDefault="00196DEF" w:rsidP="00196DEF">
      <w:pPr>
        <w:widowControl/>
        <w:pBdr>
          <w:bottom w:val="single" w:sz="6" w:space="8" w:color="CCCCCC"/>
        </w:pBdr>
        <w:spacing w:before="450"/>
        <w:jc w:val="left"/>
        <w:textAlignment w:val="baseline"/>
        <w:outlineLvl w:val="2"/>
        <w:rPr>
          <w:rFonts w:ascii="游ゴシック" w:eastAsia="游ゴシック" w:hAnsi="游ゴシック" w:cs="ＭＳ Ｐゴシック"/>
          <w:b/>
          <w:bCs/>
          <w:color w:val="000000"/>
          <w:kern w:val="0"/>
          <w:sz w:val="30"/>
          <w:szCs w:val="30"/>
        </w:rPr>
      </w:pPr>
      <w:r w:rsidRPr="00196DEF">
        <w:rPr>
          <w:rFonts w:ascii="游ゴシック" w:eastAsia="游ゴシック" w:hAnsi="游ゴシック" w:cs="ＭＳ Ｐゴシック" w:hint="eastAsia"/>
          <w:b/>
          <w:bCs/>
          <w:color w:val="000000"/>
          <w:kern w:val="0"/>
          <w:sz w:val="30"/>
          <w:szCs w:val="30"/>
        </w:rPr>
        <w:t>講道館女子柔道昇段資格に関する内規</w:t>
      </w:r>
    </w:p>
    <w:p w14:paraId="79173D03" w14:textId="77777777" w:rsidR="00196DEF" w:rsidRPr="00196DEF" w:rsidRDefault="00196DEF" w:rsidP="00196DEF">
      <w:pPr>
        <w:widowControl/>
        <w:spacing w:before="100" w:beforeAutospacing="1"/>
        <w:jc w:val="right"/>
        <w:textAlignment w:val="baseline"/>
        <w:rPr>
          <w:rFonts w:ascii="游ゴシック" w:eastAsia="游ゴシック" w:hAnsi="游ゴシック" w:cs="ＭＳ Ｐゴシック" w:hint="eastAsia"/>
          <w:color w:val="000000"/>
          <w:kern w:val="0"/>
          <w:szCs w:val="21"/>
        </w:rPr>
      </w:pPr>
      <w:r w:rsidRPr="00196DEF">
        <w:rPr>
          <w:rFonts w:ascii="游ゴシック" w:eastAsia="游ゴシック" w:hAnsi="游ゴシック" w:cs="ＭＳ Ｐゴシック" w:hint="eastAsia"/>
          <w:color w:val="000000"/>
          <w:kern w:val="0"/>
          <w:szCs w:val="21"/>
        </w:rPr>
        <w:t>昭和52年12月1日制定</w:t>
      </w:r>
      <w:r w:rsidRPr="00196DEF">
        <w:rPr>
          <w:rFonts w:ascii="游ゴシック" w:eastAsia="游ゴシック" w:hAnsi="游ゴシック" w:cs="ＭＳ Ｐゴシック" w:hint="eastAsia"/>
          <w:color w:val="000000"/>
          <w:kern w:val="0"/>
          <w:szCs w:val="21"/>
        </w:rPr>
        <w:br/>
        <w:t>昭和58年5月2日改正</w:t>
      </w:r>
      <w:r w:rsidRPr="00196DEF">
        <w:rPr>
          <w:rFonts w:ascii="游ゴシック" w:eastAsia="游ゴシック" w:hAnsi="游ゴシック" w:cs="ＭＳ Ｐゴシック" w:hint="eastAsia"/>
          <w:color w:val="000000"/>
          <w:kern w:val="0"/>
          <w:szCs w:val="21"/>
        </w:rPr>
        <w:br/>
        <w:t>平成4年4月1日改正</w:t>
      </w:r>
      <w:r w:rsidRPr="00196DEF">
        <w:rPr>
          <w:rFonts w:ascii="游ゴシック" w:eastAsia="游ゴシック" w:hAnsi="游ゴシック" w:cs="ＭＳ Ｐゴシック" w:hint="eastAsia"/>
          <w:color w:val="000000"/>
          <w:kern w:val="0"/>
          <w:szCs w:val="21"/>
        </w:rPr>
        <w:br/>
        <w:t>平成12年5月11日改正</w:t>
      </w:r>
      <w:r w:rsidRPr="00196DEF">
        <w:rPr>
          <w:rFonts w:ascii="游ゴシック" w:eastAsia="游ゴシック" w:hAnsi="游ゴシック" w:cs="ＭＳ Ｐゴシック" w:hint="eastAsia"/>
          <w:color w:val="000000"/>
          <w:kern w:val="0"/>
          <w:szCs w:val="21"/>
        </w:rPr>
        <w:br/>
        <w:t>平成19年4月1日改正</w:t>
      </w:r>
      <w:r w:rsidRPr="00196DEF">
        <w:rPr>
          <w:rFonts w:ascii="游ゴシック" w:eastAsia="游ゴシック" w:hAnsi="游ゴシック" w:cs="ＭＳ Ｐゴシック" w:hint="eastAsia"/>
          <w:color w:val="000000"/>
          <w:kern w:val="0"/>
          <w:szCs w:val="21"/>
        </w:rPr>
        <w:br/>
        <w:t>平成20年8月1日改正</w:t>
      </w:r>
      <w:r w:rsidRPr="00196DEF">
        <w:rPr>
          <w:rFonts w:ascii="游ゴシック" w:eastAsia="游ゴシック" w:hAnsi="游ゴシック" w:cs="ＭＳ Ｐゴシック" w:hint="eastAsia"/>
          <w:color w:val="000000"/>
          <w:kern w:val="0"/>
          <w:szCs w:val="21"/>
        </w:rPr>
        <w:br/>
        <w:t>平成22年4月1日改正</w:t>
      </w:r>
      <w:r w:rsidRPr="00196DEF">
        <w:rPr>
          <w:rFonts w:ascii="游ゴシック" w:eastAsia="游ゴシック" w:hAnsi="游ゴシック" w:cs="ＭＳ Ｐゴシック" w:hint="eastAsia"/>
          <w:color w:val="000000"/>
          <w:kern w:val="0"/>
          <w:szCs w:val="21"/>
        </w:rPr>
        <w:br/>
        <w:t>平成28年4月1日改正</w:t>
      </w:r>
    </w:p>
    <w:p w14:paraId="0B8C97BA" w14:textId="77777777" w:rsidR="00196DEF" w:rsidRPr="00196DEF" w:rsidRDefault="00196DEF" w:rsidP="00196DEF">
      <w:pPr>
        <w:widowControl/>
        <w:ind w:left="480"/>
        <w:jc w:val="left"/>
        <w:textAlignment w:val="baseline"/>
        <w:rPr>
          <w:rFonts w:ascii="游ゴシック" w:eastAsia="游ゴシック" w:hAnsi="游ゴシック" w:cs="ＭＳ Ｐゴシック" w:hint="eastAsia"/>
          <w:color w:val="000000"/>
          <w:kern w:val="0"/>
          <w:szCs w:val="21"/>
        </w:rPr>
      </w:pPr>
      <w:r w:rsidRPr="00196DEF">
        <w:rPr>
          <w:rFonts w:ascii="游ゴシック" w:eastAsia="游ゴシック" w:hAnsi="游ゴシック" w:cs="ＭＳ Ｐゴシック" w:hint="eastAsia"/>
          <w:color w:val="000000"/>
          <w:kern w:val="0"/>
          <w:szCs w:val="21"/>
          <w:bdr w:val="none" w:sz="0" w:space="0" w:color="auto" w:frame="1"/>
        </w:rPr>
        <w:t>（審議）</w:t>
      </w:r>
      <w:r w:rsidRPr="00196DEF">
        <w:rPr>
          <w:rFonts w:ascii="游ゴシック" w:eastAsia="游ゴシック" w:hAnsi="游ゴシック" w:cs="ＭＳ Ｐゴシック" w:hint="eastAsia"/>
          <w:color w:val="000000"/>
          <w:kern w:val="0"/>
          <w:szCs w:val="21"/>
        </w:rPr>
        <w:br/>
      </w:r>
      <w:r w:rsidRPr="00196DEF">
        <w:rPr>
          <w:rFonts w:ascii="游ゴシック" w:eastAsia="游ゴシック" w:hAnsi="游ゴシック" w:cs="ＭＳ Ｐゴシック" w:hint="eastAsia"/>
          <w:color w:val="000000"/>
          <w:kern w:val="0"/>
          <w:szCs w:val="21"/>
          <w:bdr w:val="none" w:sz="0" w:space="0" w:color="auto" w:frame="1"/>
        </w:rPr>
        <w:t>1</w:t>
      </w:r>
      <w:r w:rsidRPr="00196DEF">
        <w:rPr>
          <w:rFonts w:ascii="游ゴシック" w:eastAsia="游ゴシック" w:hAnsi="游ゴシック" w:cs="ＭＳ Ｐゴシック" w:hint="eastAsia"/>
          <w:color w:val="000000"/>
          <w:kern w:val="0"/>
          <w:szCs w:val="21"/>
        </w:rPr>
        <w:t>講道館審議会における昇段候補者の審議は、講道館審議会規則のほかこの内規に従って行われる。</w:t>
      </w:r>
      <w:r w:rsidRPr="00196DEF">
        <w:rPr>
          <w:rFonts w:ascii="游ゴシック" w:eastAsia="游ゴシック" w:hAnsi="游ゴシック" w:cs="ＭＳ Ｐゴシック" w:hint="eastAsia"/>
          <w:color w:val="000000"/>
          <w:kern w:val="0"/>
          <w:szCs w:val="21"/>
        </w:rPr>
        <w:br/>
        <w:t>ただし、講道館長の提案による特別事由がある昇段候補者については、この内規によらないで審議することができる。</w:t>
      </w:r>
    </w:p>
    <w:p w14:paraId="2BA562F5" w14:textId="77777777" w:rsidR="00196DEF" w:rsidRPr="00196DEF" w:rsidRDefault="00196DEF" w:rsidP="00196DEF">
      <w:pPr>
        <w:widowControl/>
        <w:ind w:left="480"/>
        <w:jc w:val="left"/>
        <w:textAlignment w:val="baseline"/>
        <w:rPr>
          <w:rFonts w:ascii="游ゴシック" w:eastAsia="游ゴシック" w:hAnsi="游ゴシック" w:cs="ＭＳ Ｐゴシック" w:hint="eastAsia"/>
          <w:color w:val="000000"/>
          <w:kern w:val="0"/>
          <w:szCs w:val="21"/>
        </w:rPr>
      </w:pPr>
      <w:r w:rsidRPr="00196DEF">
        <w:rPr>
          <w:rFonts w:ascii="游ゴシック" w:eastAsia="游ゴシック" w:hAnsi="游ゴシック" w:cs="ＭＳ Ｐゴシック" w:hint="eastAsia"/>
          <w:color w:val="000000"/>
          <w:kern w:val="0"/>
          <w:szCs w:val="21"/>
          <w:bdr w:val="none" w:sz="0" w:space="0" w:color="auto" w:frame="1"/>
        </w:rPr>
        <w:t>（審議条件）</w:t>
      </w:r>
      <w:r w:rsidRPr="00196DEF">
        <w:rPr>
          <w:rFonts w:ascii="游ゴシック" w:eastAsia="游ゴシック" w:hAnsi="游ゴシック" w:cs="ＭＳ Ｐゴシック" w:hint="eastAsia"/>
          <w:color w:val="000000"/>
          <w:kern w:val="0"/>
          <w:szCs w:val="21"/>
        </w:rPr>
        <w:br/>
      </w:r>
      <w:r w:rsidRPr="00196DEF">
        <w:rPr>
          <w:rFonts w:ascii="游ゴシック" w:eastAsia="游ゴシック" w:hAnsi="游ゴシック" w:cs="ＭＳ Ｐゴシック" w:hint="eastAsia"/>
          <w:color w:val="000000"/>
          <w:kern w:val="0"/>
          <w:szCs w:val="21"/>
          <w:bdr w:val="none" w:sz="0" w:space="0" w:color="auto" w:frame="1"/>
        </w:rPr>
        <w:t>2</w:t>
      </w:r>
      <w:r w:rsidRPr="00196DEF">
        <w:rPr>
          <w:rFonts w:ascii="游ゴシック" w:eastAsia="游ゴシック" w:hAnsi="游ゴシック" w:cs="ＭＳ Ｐゴシック" w:hint="eastAsia"/>
          <w:color w:val="000000"/>
          <w:kern w:val="0"/>
          <w:szCs w:val="21"/>
        </w:rPr>
        <w:t>この内規に示された最少年齢、修行年限、試合成績等は、最低の基準を示したものであり、この基準に達しない者は審議の対象にならない。</w:t>
      </w:r>
    </w:p>
    <w:p w14:paraId="02D2272D" w14:textId="77777777" w:rsidR="00196DEF" w:rsidRPr="00196DEF" w:rsidRDefault="00196DEF" w:rsidP="00196DEF">
      <w:pPr>
        <w:widowControl/>
        <w:ind w:left="480"/>
        <w:jc w:val="left"/>
        <w:textAlignment w:val="baseline"/>
        <w:rPr>
          <w:rFonts w:ascii="游ゴシック" w:eastAsia="游ゴシック" w:hAnsi="游ゴシック" w:cs="ＭＳ Ｐゴシック" w:hint="eastAsia"/>
          <w:color w:val="000000"/>
          <w:kern w:val="0"/>
          <w:szCs w:val="21"/>
        </w:rPr>
      </w:pPr>
      <w:r w:rsidRPr="00196DEF">
        <w:rPr>
          <w:rFonts w:ascii="游ゴシック" w:eastAsia="游ゴシック" w:hAnsi="游ゴシック" w:cs="ＭＳ Ｐゴシック" w:hint="eastAsia"/>
          <w:color w:val="000000"/>
          <w:kern w:val="0"/>
          <w:szCs w:val="21"/>
          <w:bdr w:val="none" w:sz="0" w:space="0" w:color="auto" w:frame="1"/>
        </w:rPr>
        <w:t>（逐次昇段）</w:t>
      </w:r>
      <w:r w:rsidRPr="00196DEF">
        <w:rPr>
          <w:rFonts w:ascii="游ゴシック" w:eastAsia="游ゴシック" w:hAnsi="游ゴシック" w:cs="ＭＳ Ｐゴシック" w:hint="eastAsia"/>
          <w:color w:val="000000"/>
          <w:kern w:val="0"/>
          <w:szCs w:val="21"/>
        </w:rPr>
        <w:br/>
      </w:r>
      <w:r w:rsidRPr="00196DEF">
        <w:rPr>
          <w:rFonts w:ascii="游ゴシック" w:eastAsia="游ゴシック" w:hAnsi="游ゴシック" w:cs="ＭＳ Ｐゴシック" w:hint="eastAsia"/>
          <w:color w:val="000000"/>
          <w:kern w:val="0"/>
          <w:szCs w:val="21"/>
          <w:bdr w:val="none" w:sz="0" w:space="0" w:color="auto" w:frame="1"/>
        </w:rPr>
        <w:t>3</w:t>
      </w:r>
      <w:r w:rsidRPr="00196DEF">
        <w:rPr>
          <w:rFonts w:ascii="游ゴシック" w:eastAsia="游ゴシック" w:hAnsi="游ゴシック" w:cs="ＭＳ Ｐゴシック" w:hint="eastAsia"/>
          <w:color w:val="000000"/>
          <w:kern w:val="0"/>
          <w:szCs w:val="21"/>
        </w:rPr>
        <w:t>段位は逐次昇段することを原則とする。</w:t>
      </w:r>
      <w:r w:rsidRPr="00196DEF">
        <w:rPr>
          <w:rFonts w:ascii="游ゴシック" w:eastAsia="游ゴシック" w:hAnsi="游ゴシック" w:cs="ＭＳ Ｐゴシック" w:hint="eastAsia"/>
          <w:color w:val="000000"/>
          <w:kern w:val="0"/>
          <w:szCs w:val="21"/>
        </w:rPr>
        <w:br/>
        <w:t>ただし、特別の事情がある者については、次段位に昇段できなかった事由につき精査した上で、1階級だけ跳んで昇段することを認める場合がある。この場合の修行年限は、その成績に適合した、昇段する両段の所用年限を併せたものとする。</w:t>
      </w:r>
    </w:p>
    <w:p w14:paraId="5335987A" w14:textId="77777777" w:rsidR="00196DEF" w:rsidRPr="00196DEF" w:rsidRDefault="00196DEF" w:rsidP="00196DEF">
      <w:pPr>
        <w:widowControl/>
        <w:ind w:left="480"/>
        <w:jc w:val="left"/>
        <w:textAlignment w:val="baseline"/>
        <w:rPr>
          <w:rFonts w:ascii="游ゴシック" w:eastAsia="游ゴシック" w:hAnsi="游ゴシック" w:cs="ＭＳ Ｐゴシック" w:hint="eastAsia"/>
          <w:color w:val="000000"/>
          <w:kern w:val="0"/>
          <w:szCs w:val="21"/>
        </w:rPr>
      </w:pPr>
      <w:r w:rsidRPr="00196DEF">
        <w:rPr>
          <w:rFonts w:ascii="游ゴシック" w:eastAsia="游ゴシック" w:hAnsi="游ゴシック" w:cs="ＭＳ Ｐゴシック" w:hint="eastAsia"/>
          <w:color w:val="000000"/>
          <w:kern w:val="0"/>
          <w:szCs w:val="21"/>
          <w:bdr w:val="none" w:sz="0" w:space="0" w:color="auto" w:frame="1"/>
        </w:rPr>
        <w:lastRenderedPageBreak/>
        <w:t>（最少年齢）</w:t>
      </w:r>
      <w:r w:rsidRPr="00196DEF">
        <w:rPr>
          <w:rFonts w:ascii="游ゴシック" w:eastAsia="游ゴシック" w:hAnsi="游ゴシック" w:cs="ＭＳ Ｐゴシック" w:hint="eastAsia"/>
          <w:color w:val="000000"/>
          <w:kern w:val="0"/>
          <w:szCs w:val="21"/>
        </w:rPr>
        <w:br/>
      </w:r>
      <w:r w:rsidRPr="00196DEF">
        <w:rPr>
          <w:rFonts w:ascii="游ゴシック" w:eastAsia="游ゴシック" w:hAnsi="游ゴシック" w:cs="ＭＳ Ｐゴシック" w:hint="eastAsia"/>
          <w:color w:val="000000"/>
          <w:kern w:val="0"/>
          <w:szCs w:val="21"/>
          <w:bdr w:val="none" w:sz="0" w:space="0" w:color="auto" w:frame="1"/>
        </w:rPr>
        <w:t>4</w:t>
      </w:r>
      <w:r w:rsidRPr="00196DEF">
        <w:rPr>
          <w:rFonts w:ascii="游ゴシック" w:eastAsia="游ゴシック" w:hAnsi="游ゴシック" w:cs="ＭＳ Ｐゴシック" w:hint="eastAsia"/>
          <w:color w:val="000000"/>
          <w:kern w:val="0"/>
          <w:szCs w:val="21"/>
        </w:rPr>
        <w:t>昇段最少年齢は次の基準による。</w:t>
      </w:r>
      <w:r w:rsidRPr="00196DEF">
        <w:rPr>
          <w:rFonts w:ascii="游ゴシック" w:eastAsia="游ゴシック" w:hAnsi="游ゴシック" w:cs="ＭＳ Ｐゴシック" w:hint="eastAsia"/>
          <w:color w:val="000000"/>
          <w:kern w:val="0"/>
          <w:szCs w:val="21"/>
        </w:rPr>
        <w:br/>
        <w:t>ただし、抜群昇段及び特別昇段については、この基準にかかわらず昇段させることができる。</w:t>
      </w:r>
    </w:p>
    <w:tbl>
      <w:tblPr>
        <w:tblW w:w="10230" w:type="dxa"/>
        <w:tblCellMar>
          <w:left w:w="0" w:type="dxa"/>
          <w:right w:w="0" w:type="dxa"/>
        </w:tblCellMar>
        <w:tblLook w:val="04A0" w:firstRow="1" w:lastRow="0" w:firstColumn="1" w:lastColumn="0" w:noHBand="0" w:noVBand="1"/>
      </w:tblPr>
      <w:tblGrid>
        <w:gridCol w:w="2028"/>
        <w:gridCol w:w="1068"/>
        <w:gridCol w:w="1068"/>
        <w:gridCol w:w="1068"/>
        <w:gridCol w:w="1068"/>
        <w:gridCol w:w="1068"/>
        <w:gridCol w:w="1068"/>
        <w:gridCol w:w="1068"/>
        <w:gridCol w:w="1068"/>
      </w:tblGrid>
      <w:tr w:rsidR="00196DEF" w:rsidRPr="00196DEF" w14:paraId="3022F05D" w14:textId="77777777" w:rsidTr="00196DEF">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4A2763D4" w14:textId="77777777" w:rsidR="00196DEF" w:rsidRPr="00196DEF" w:rsidRDefault="00196DEF" w:rsidP="00196DEF">
            <w:pPr>
              <w:widowControl/>
              <w:jc w:val="center"/>
              <w:rPr>
                <w:rFonts w:ascii="inherit" w:eastAsia="游ゴシック" w:hAnsi="inherit" w:cs="ＭＳ Ｐゴシック" w:hint="eastAsia"/>
                <w:color w:val="000000"/>
                <w:kern w:val="0"/>
                <w:sz w:val="20"/>
                <w:szCs w:val="20"/>
              </w:rPr>
            </w:pPr>
            <w:r w:rsidRPr="00196DEF">
              <w:rPr>
                <w:rFonts w:ascii="inherit" w:eastAsia="游ゴシック" w:hAnsi="inherit" w:cs="ＭＳ Ｐゴシック"/>
                <w:b/>
                <w:bCs/>
                <w:color w:val="000000"/>
                <w:kern w:val="0"/>
                <w:sz w:val="20"/>
                <w:szCs w:val="20"/>
                <w:bdr w:val="none" w:sz="0" w:space="0" w:color="auto" w:frame="1"/>
              </w:rPr>
              <w:t>昇段する段位</w:t>
            </w:r>
          </w:p>
        </w:tc>
        <w:tc>
          <w:tcPr>
            <w:tcW w:w="0" w:type="auto"/>
            <w:tcBorders>
              <w:top w:val="single" w:sz="6" w:space="0" w:color="DDDDDD"/>
              <w:left w:val="single" w:sz="6" w:space="0" w:color="DDDDDD"/>
              <w:bottom w:val="single" w:sz="6" w:space="0" w:color="DDDDDD"/>
              <w:right w:val="single" w:sz="6" w:space="0" w:color="DDDDDD"/>
            </w:tcBorders>
            <w:noWrap/>
            <w:tcMar>
              <w:top w:w="150" w:type="dxa"/>
              <w:left w:w="150" w:type="dxa"/>
              <w:bottom w:w="150" w:type="dxa"/>
              <w:right w:w="150" w:type="dxa"/>
            </w:tcMar>
            <w:vAlign w:val="bottom"/>
            <w:hideMark/>
          </w:tcPr>
          <w:p w14:paraId="642D8EE2"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b/>
                <w:bCs/>
                <w:color w:val="000000"/>
                <w:kern w:val="0"/>
                <w:sz w:val="20"/>
                <w:szCs w:val="20"/>
                <w:bdr w:val="none" w:sz="0" w:space="0" w:color="auto" w:frame="1"/>
              </w:rPr>
              <w:t>女子初段</w:t>
            </w:r>
          </w:p>
        </w:tc>
        <w:tc>
          <w:tcPr>
            <w:tcW w:w="0" w:type="auto"/>
            <w:tcBorders>
              <w:top w:val="single" w:sz="6" w:space="0" w:color="DDDDDD"/>
              <w:left w:val="single" w:sz="6" w:space="0" w:color="DDDDDD"/>
              <w:bottom w:val="single" w:sz="6" w:space="0" w:color="DDDDDD"/>
              <w:right w:val="single" w:sz="6" w:space="0" w:color="DDDDDD"/>
            </w:tcBorders>
            <w:noWrap/>
            <w:tcMar>
              <w:top w:w="150" w:type="dxa"/>
              <w:left w:w="150" w:type="dxa"/>
              <w:bottom w:w="150" w:type="dxa"/>
              <w:right w:w="150" w:type="dxa"/>
            </w:tcMar>
            <w:vAlign w:val="bottom"/>
            <w:hideMark/>
          </w:tcPr>
          <w:p w14:paraId="42CF7042"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b/>
                <w:bCs/>
                <w:color w:val="000000"/>
                <w:kern w:val="0"/>
                <w:sz w:val="20"/>
                <w:szCs w:val="20"/>
                <w:bdr w:val="none" w:sz="0" w:space="0" w:color="auto" w:frame="1"/>
              </w:rPr>
              <w:t>女子二段</w:t>
            </w:r>
          </w:p>
        </w:tc>
        <w:tc>
          <w:tcPr>
            <w:tcW w:w="0" w:type="auto"/>
            <w:tcBorders>
              <w:top w:val="single" w:sz="6" w:space="0" w:color="DDDDDD"/>
              <w:left w:val="single" w:sz="6" w:space="0" w:color="DDDDDD"/>
              <w:bottom w:val="single" w:sz="6" w:space="0" w:color="DDDDDD"/>
              <w:right w:val="single" w:sz="6" w:space="0" w:color="DDDDDD"/>
            </w:tcBorders>
            <w:noWrap/>
            <w:tcMar>
              <w:top w:w="150" w:type="dxa"/>
              <w:left w:w="150" w:type="dxa"/>
              <w:bottom w:w="150" w:type="dxa"/>
              <w:right w:w="150" w:type="dxa"/>
            </w:tcMar>
            <w:vAlign w:val="bottom"/>
            <w:hideMark/>
          </w:tcPr>
          <w:p w14:paraId="2B126CFE"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b/>
                <w:bCs/>
                <w:color w:val="000000"/>
                <w:kern w:val="0"/>
                <w:sz w:val="20"/>
                <w:szCs w:val="20"/>
                <w:bdr w:val="none" w:sz="0" w:space="0" w:color="auto" w:frame="1"/>
              </w:rPr>
              <w:t>女子三段</w:t>
            </w:r>
          </w:p>
        </w:tc>
        <w:tc>
          <w:tcPr>
            <w:tcW w:w="0" w:type="auto"/>
            <w:tcBorders>
              <w:top w:val="single" w:sz="6" w:space="0" w:color="DDDDDD"/>
              <w:left w:val="single" w:sz="6" w:space="0" w:color="DDDDDD"/>
              <w:bottom w:val="single" w:sz="6" w:space="0" w:color="DDDDDD"/>
              <w:right w:val="single" w:sz="6" w:space="0" w:color="DDDDDD"/>
            </w:tcBorders>
            <w:noWrap/>
            <w:tcMar>
              <w:top w:w="150" w:type="dxa"/>
              <w:left w:w="150" w:type="dxa"/>
              <w:bottom w:w="150" w:type="dxa"/>
              <w:right w:w="150" w:type="dxa"/>
            </w:tcMar>
            <w:vAlign w:val="bottom"/>
            <w:hideMark/>
          </w:tcPr>
          <w:p w14:paraId="7CEC1E04"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b/>
                <w:bCs/>
                <w:color w:val="000000"/>
                <w:kern w:val="0"/>
                <w:sz w:val="20"/>
                <w:szCs w:val="20"/>
                <w:bdr w:val="none" w:sz="0" w:space="0" w:color="auto" w:frame="1"/>
              </w:rPr>
              <w:t>女子四段</w:t>
            </w:r>
          </w:p>
        </w:tc>
        <w:tc>
          <w:tcPr>
            <w:tcW w:w="0" w:type="auto"/>
            <w:tcBorders>
              <w:top w:val="single" w:sz="6" w:space="0" w:color="DDDDDD"/>
              <w:left w:val="single" w:sz="6" w:space="0" w:color="DDDDDD"/>
              <w:bottom w:val="single" w:sz="6" w:space="0" w:color="DDDDDD"/>
              <w:right w:val="single" w:sz="6" w:space="0" w:color="DDDDDD"/>
            </w:tcBorders>
            <w:noWrap/>
            <w:tcMar>
              <w:top w:w="150" w:type="dxa"/>
              <w:left w:w="150" w:type="dxa"/>
              <w:bottom w:w="150" w:type="dxa"/>
              <w:right w:w="150" w:type="dxa"/>
            </w:tcMar>
            <w:vAlign w:val="bottom"/>
            <w:hideMark/>
          </w:tcPr>
          <w:p w14:paraId="0948862E"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b/>
                <w:bCs/>
                <w:color w:val="000000"/>
                <w:kern w:val="0"/>
                <w:sz w:val="20"/>
                <w:szCs w:val="20"/>
                <w:bdr w:val="none" w:sz="0" w:space="0" w:color="auto" w:frame="1"/>
              </w:rPr>
              <w:t>女子五段</w:t>
            </w:r>
          </w:p>
        </w:tc>
        <w:tc>
          <w:tcPr>
            <w:tcW w:w="0" w:type="auto"/>
            <w:tcBorders>
              <w:top w:val="single" w:sz="6" w:space="0" w:color="DDDDDD"/>
              <w:left w:val="single" w:sz="6" w:space="0" w:color="DDDDDD"/>
              <w:bottom w:val="single" w:sz="6" w:space="0" w:color="DDDDDD"/>
              <w:right w:val="single" w:sz="6" w:space="0" w:color="DDDDDD"/>
            </w:tcBorders>
            <w:noWrap/>
            <w:tcMar>
              <w:top w:w="150" w:type="dxa"/>
              <w:left w:w="150" w:type="dxa"/>
              <w:bottom w:w="150" w:type="dxa"/>
              <w:right w:w="150" w:type="dxa"/>
            </w:tcMar>
            <w:vAlign w:val="bottom"/>
            <w:hideMark/>
          </w:tcPr>
          <w:p w14:paraId="3E50369A"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b/>
                <w:bCs/>
                <w:color w:val="000000"/>
                <w:kern w:val="0"/>
                <w:sz w:val="20"/>
                <w:szCs w:val="20"/>
                <w:bdr w:val="none" w:sz="0" w:space="0" w:color="auto" w:frame="1"/>
              </w:rPr>
              <w:t>女子六段</w:t>
            </w:r>
          </w:p>
        </w:tc>
        <w:tc>
          <w:tcPr>
            <w:tcW w:w="0" w:type="auto"/>
            <w:tcBorders>
              <w:top w:val="single" w:sz="6" w:space="0" w:color="DDDDDD"/>
              <w:left w:val="single" w:sz="6" w:space="0" w:color="DDDDDD"/>
              <w:bottom w:val="single" w:sz="6" w:space="0" w:color="DDDDDD"/>
              <w:right w:val="single" w:sz="6" w:space="0" w:color="DDDDDD"/>
            </w:tcBorders>
            <w:noWrap/>
            <w:tcMar>
              <w:top w:w="150" w:type="dxa"/>
              <w:left w:w="150" w:type="dxa"/>
              <w:bottom w:w="150" w:type="dxa"/>
              <w:right w:w="150" w:type="dxa"/>
            </w:tcMar>
            <w:vAlign w:val="bottom"/>
            <w:hideMark/>
          </w:tcPr>
          <w:p w14:paraId="264B8C03"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b/>
                <w:bCs/>
                <w:color w:val="000000"/>
                <w:kern w:val="0"/>
                <w:sz w:val="20"/>
                <w:szCs w:val="20"/>
                <w:bdr w:val="none" w:sz="0" w:space="0" w:color="auto" w:frame="1"/>
              </w:rPr>
              <w:t>女子七段</w:t>
            </w:r>
          </w:p>
        </w:tc>
        <w:tc>
          <w:tcPr>
            <w:tcW w:w="0" w:type="auto"/>
            <w:tcBorders>
              <w:top w:val="single" w:sz="6" w:space="0" w:color="DDDDDD"/>
              <w:left w:val="single" w:sz="6" w:space="0" w:color="DDDDDD"/>
              <w:bottom w:val="single" w:sz="6" w:space="0" w:color="DDDDDD"/>
              <w:right w:val="single" w:sz="6" w:space="0" w:color="DDDDDD"/>
            </w:tcBorders>
            <w:noWrap/>
            <w:tcMar>
              <w:top w:w="150" w:type="dxa"/>
              <w:left w:w="150" w:type="dxa"/>
              <w:bottom w:w="150" w:type="dxa"/>
              <w:right w:w="150" w:type="dxa"/>
            </w:tcMar>
            <w:vAlign w:val="bottom"/>
            <w:hideMark/>
          </w:tcPr>
          <w:p w14:paraId="3B470F4E"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b/>
                <w:bCs/>
                <w:color w:val="000000"/>
                <w:kern w:val="0"/>
                <w:sz w:val="20"/>
                <w:szCs w:val="20"/>
                <w:bdr w:val="none" w:sz="0" w:space="0" w:color="auto" w:frame="1"/>
              </w:rPr>
              <w:t>女子八段</w:t>
            </w:r>
          </w:p>
        </w:tc>
      </w:tr>
      <w:tr w:rsidR="00196DEF" w:rsidRPr="00196DEF" w14:paraId="0E00CF23" w14:textId="77777777" w:rsidTr="00196DEF">
        <w:tc>
          <w:tcPr>
            <w:tcW w:w="0" w:type="auto"/>
            <w:tcBorders>
              <w:top w:val="single" w:sz="6" w:space="0" w:color="DDDDDD"/>
              <w:left w:val="single" w:sz="6" w:space="0" w:color="DDDDDD"/>
              <w:bottom w:val="single" w:sz="6" w:space="0" w:color="DDDDDD"/>
              <w:right w:val="single" w:sz="6" w:space="0" w:color="DDDDDD"/>
            </w:tcBorders>
            <w:noWrap/>
            <w:tcMar>
              <w:top w:w="150" w:type="dxa"/>
              <w:left w:w="150" w:type="dxa"/>
              <w:bottom w:w="150" w:type="dxa"/>
              <w:right w:w="150" w:type="dxa"/>
            </w:tcMar>
            <w:vAlign w:val="bottom"/>
            <w:hideMark/>
          </w:tcPr>
          <w:p w14:paraId="476BEF22"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昇段できる最少年令</w:t>
            </w:r>
          </w:p>
        </w:tc>
        <w:tc>
          <w:tcPr>
            <w:tcW w:w="0" w:type="auto"/>
            <w:tcBorders>
              <w:top w:val="single" w:sz="6" w:space="0" w:color="DDDDDD"/>
              <w:left w:val="single" w:sz="6" w:space="0" w:color="DDDDDD"/>
              <w:bottom w:val="single" w:sz="6" w:space="0" w:color="DDDDDD"/>
              <w:right w:val="single" w:sz="6" w:space="0" w:color="DDDDDD"/>
            </w:tcBorders>
            <w:noWrap/>
            <w:tcMar>
              <w:top w:w="150" w:type="dxa"/>
              <w:left w:w="150" w:type="dxa"/>
              <w:bottom w:w="150" w:type="dxa"/>
              <w:right w:w="150" w:type="dxa"/>
            </w:tcMar>
            <w:vAlign w:val="bottom"/>
            <w:hideMark/>
          </w:tcPr>
          <w:p w14:paraId="12C1D2E8"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満</w:t>
            </w:r>
            <w:r w:rsidRPr="00196DEF">
              <w:rPr>
                <w:rFonts w:ascii="inherit" w:eastAsia="游ゴシック" w:hAnsi="inherit" w:cs="ＭＳ Ｐゴシック"/>
                <w:color w:val="000000"/>
                <w:kern w:val="0"/>
                <w:sz w:val="20"/>
                <w:szCs w:val="20"/>
              </w:rPr>
              <w:t>14</w:t>
            </w:r>
            <w:r w:rsidRPr="00196DEF">
              <w:rPr>
                <w:rFonts w:ascii="inherit" w:eastAsia="游ゴシック" w:hAnsi="inherit" w:cs="ＭＳ Ｐゴシック"/>
                <w:color w:val="000000"/>
                <w:kern w:val="0"/>
                <w:sz w:val="20"/>
                <w:szCs w:val="20"/>
              </w:rPr>
              <w:t>才</w:t>
            </w:r>
          </w:p>
        </w:tc>
        <w:tc>
          <w:tcPr>
            <w:tcW w:w="0" w:type="auto"/>
            <w:tcBorders>
              <w:top w:val="single" w:sz="6" w:space="0" w:color="DDDDDD"/>
              <w:left w:val="single" w:sz="6" w:space="0" w:color="DDDDDD"/>
              <w:bottom w:val="single" w:sz="6" w:space="0" w:color="DDDDDD"/>
              <w:right w:val="single" w:sz="6" w:space="0" w:color="DDDDDD"/>
            </w:tcBorders>
            <w:noWrap/>
            <w:tcMar>
              <w:top w:w="150" w:type="dxa"/>
              <w:left w:w="150" w:type="dxa"/>
              <w:bottom w:w="150" w:type="dxa"/>
              <w:right w:w="150" w:type="dxa"/>
            </w:tcMar>
            <w:vAlign w:val="bottom"/>
            <w:hideMark/>
          </w:tcPr>
          <w:p w14:paraId="30C4C2CF"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 xml:space="preserve">　</w:t>
            </w:r>
            <w:r w:rsidRPr="00196DEF">
              <w:rPr>
                <w:rFonts w:ascii="inherit" w:eastAsia="游ゴシック" w:hAnsi="inherit" w:cs="ＭＳ Ｐゴシック"/>
                <w:color w:val="000000"/>
                <w:kern w:val="0"/>
                <w:sz w:val="20"/>
                <w:szCs w:val="20"/>
              </w:rPr>
              <w:t>−</w:t>
            </w:r>
            <w:r w:rsidRPr="00196DEF">
              <w:rPr>
                <w:rFonts w:ascii="inherit" w:eastAsia="游ゴシック" w:hAnsi="inherit" w:cs="ＭＳ Ｐゴシック"/>
                <w:color w:val="000000"/>
                <w:kern w:val="0"/>
                <w:sz w:val="20"/>
                <w:szCs w:val="20"/>
              </w:rPr>
              <w:t xml:space="preserve">　</w:t>
            </w:r>
          </w:p>
        </w:tc>
        <w:tc>
          <w:tcPr>
            <w:tcW w:w="0" w:type="auto"/>
            <w:tcBorders>
              <w:top w:val="single" w:sz="6" w:space="0" w:color="DDDDDD"/>
              <w:left w:val="single" w:sz="6" w:space="0" w:color="DDDDDD"/>
              <w:bottom w:val="single" w:sz="6" w:space="0" w:color="DDDDDD"/>
              <w:right w:val="single" w:sz="6" w:space="0" w:color="DDDDDD"/>
            </w:tcBorders>
            <w:noWrap/>
            <w:tcMar>
              <w:top w:w="150" w:type="dxa"/>
              <w:left w:w="150" w:type="dxa"/>
              <w:bottom w:w="150" w:type="dxa"/>
              <w:right w:w="150" w:type="dxa"/>
            </w:tcMar>
            <w:vAlign w:val="bottom"/>
            <w:hideMark/>
          </w:tcPr>
          <w:p w14:paraId="07723F57"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 xml:space="preserve">　</w:t>
            </w:r>
            <w:r w:rsidRPr="00196DEF">
              <w:rPr>
                <w:rFonts w:ascii="inherit" w:eastAsia="游ゴシック" w:hAnsi="inherit" w:cs="ＭＳ Ｐゴシック"/>
                <w:color w:val="000000"/>
                <w:kern w:val="0"/>
                <w:sz w:val="20"/>
                <w:szCs w:val="20"/>
              </w:rPr>
              <w:t>−</w:t>
            </w:r>
            <w:r w:rsidRPr="00196DEF">
              <w:rPr>
                <w:rFonts w:ascii="inherit" w:eastAsia="游ゴシック" w:hAnsi="inherit" w:cs="ＭＳ Ｐゴシック"/>
                <w:color w:val="000000"/>
                <w:kern w:val="0"/>
                <w:sz w:val="20"/>
                <w:szCs w:val="20"/>
              </w:rPr>
              <w:t xml:space="preserve">　</w:t>
            </w:r>
          </w:p>
        </w:tc>
        <w:tc>
          <w:tcPr>
            <w:tcW w:w="0" w:type="auto"/>
            <w:tcBorders>
              <w:top w:val="single" w:sz="6" w:space="0" w:color="DDDDDD"/>
              <w:left w:val="single" w:sz="6" w:space="0" w:color="DDDDDD"/>
              <w:bottom w:val="single" w:sz="6" w:space="0" w:color="DDDDDD"/>
              <w:right w:val="single" w:sz="6" w:space="0" w:color="DDDDDD"/>
            </w:tcBorders>
            <w:noWrap/>
            <w:tcMar>
              <w:top w:w="150" w:type="dxa"/>
              <w:left w:w="150" w:type="dxa"/>
              <w:bottom w:w="150" w:type="dxa"/>
              <w:right w:w="150" w:type="dxa"/>
            </w:tcMar>
            <w:vAlign w:val="bottom"/>
            <w:hideMark/>
          </w:tcPr>
          <w:p w14:paraId="44F4B2AA"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 xml:space="preserve">　</w:t>
            </w:r>
            <w:r w:rsidRPr="00196DEF">
              <w:rPr>
                <w:rFonts w:ascii="inherit" w:eastAsia="游ゴシック" w:hAnsi="inherit" w:cs="ＭＳ Ｐゴシック"/>
                <w:color w:val="000000"/>
                <w:kern w:val="0"/>
                <w:sz w:val="20"/>
                <w:szCs w:val="20"/>
              </w:rPr>
              <w:t>−</w:t>
            </w:r>
            <w:r w:rsidRPr="00196DEF">
              <w:rPr>
                <w:rFonts w:ascii="inherit" w:eastAsia="游ゴシック" w:hAnsi="inherit" w:cs="ＭＳ Ｐゴシック"/>
                <w:color w:val="000000"/>
                <w:kern w:val="0"/>
                <w:sz w:val="20"/>
                <w:szCs w:val="20"/>
              </w:rPr>
              <w:t xml:space="preserve">　</w:t>
            </w:r>
          </w:p>
        </w:tc>
        <w:tc>
          <w:tcPr>
            <w:tcW w:w="0" w:type="auto"/>
            <w:tcBorders>
              <w:top w:val="single" w:sz="6" w:space="0" w:color="DDDDDD"/>
              <w:left w:val="single" w:sz="6" w:space="0" w:color="DDDDDD"/>
              <w:bottom w:val="single" w:sz="6" w:space="0" w:color="DDDDDD"/>
              <w:right w:val="single" w:sz="6" w:space="0" w:color="DDDDDD"/>
            </w:tcBorders>
            <w:noWrap/>
            <w:tcMar>
              <w:top w:w="150" w:type="dxa"/>
              <w:left w:w="150" w:type="dxa"/>
              <w:bottom w:w="150" w:type="dxa"/>
              <w:right w:w="150" w:type="dxa"/>
            </w:tcMar>
            <w:vAlign w:val="bottom"/>
            <w:hideMark/>
          </w:tcPr>
          <w:p w14:paraId="7A76F73A"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満</w:t>
            </w:r>
            <w:r w:rsidRPr="00196DEF">
              <w:rPr>
                <w:rFonts w:ascii="inherit" w:eastAsia="游ゴシック" w:hAnsi="inherit" w:cs="ＭＳ Ｐゴシック"/>
                <w:color w:val="000000"/>
                <w:kern w:val="0"/>
                <w:sz w:val="20"/>
                <w:szCs w:val="20"/>
              </w:rPr>
              <w:t>20</w:t>
            </w:r>
            <w:r w:rsidRPr="00196DEF">
              <w:rPr>
                <w:rFonts w:ascii="inherit" w:eastAsia="游ゴシック" w:hAnsi="inherit" w:cs="ＭＳ Ｐゴシック"/>
                <w:color w:val="000000"/>
                <w:kern w:val="0"/>
                <w:sz w:val="20"/>
                <w:szCs w:val="20"/>
              </w:rPr>
              <w:t>才</w:t>
            </w:r>
          </w:p>
        </w:tc>
        <w:tc>
          <w:tcPr>
            <w:tcW w:w="0" w:type="auto"/>
            <w:tcBorders>
              <w:top w:val="single" w:sz="6" w:space="0" w:color="DDDDDD"/>
              <w:left w:val="single" w:sz="6" w:space="0" w:color="DDDDDD"/>
              <w:bottom w:val="single" w:sz="6" w:space="0" w:color="DDDDDD"/>
              <w:right w:val="single" w:sz="6" w:space="0" w:color="DDDDDD"/>
            </w:tcBorders>
            <w:noWrap/>
            <w:tcMar>
              <w:top w:w="150" w:type="dxa"/>
              <w:left w:w="150" w:type="dxa"/>
              <w:bottom w:w="150" w:type="dxa"/>
              <w:right w:w="150" w:type="dxa"/>
            </w:tcMar>
            <w:vAlign w:val="bottom"/>
            <w:hideMark/>
          </w:tcPr>
          <w:p w14:paraId="40F7533F"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満</w:t>
            </w:r>
            <w:r w:rsidRPr="00196DEF">
              <w:rPr>
                <w:rFonts w:ascii="inherit" w:eastAsia="游ゴシック" w:hAnsi="inherit" w:cs="ＭＳ Ｐゴシック"/>
                <w:color w:val="000000"/>
                <w:kern w:val="0"/>
                <w:sz w:val="20"/>
                <w:szCs w:val="20"/>
              </w:rPr>
              <w:t>27</w:t>
            </w:r>
            <w:r w:rsidRPr="00196DEF">
              <w:rPr>
                <w:rFonts w:ascii="inherit" w:eastAsia="游ゴシック" w:hAnsi="inherit" w:cs="ＭＳ Ｐゴシック"/>
                <w:color w:val="000000"/>
                <w:kern w:val="0"/>
                <w:sz w:val="20"/>
                <w:szCs w:val="20"/>
              </w:rPr>
              <w:t>才</w:t>
            </w:r>
          </w:p>
        </w:tc>
        <w:tc>
          <w:tcPr>
            <w:tcW w:w="0" w:type="auto"/>
            <w:tcBorders>
              <w:top w:val="single" w:sz="6" w:space="0" w:color="DDDDDD"/>
              <w:left w:val="single" w:sz="6" w:space="0" w:color="DDDDDD"/>
              <w:bottom w:val="single" w:sz="6" w:space="0" w:color="DDDDDD"/>
              <w:right w:val="single" w:sz="6" w:space="0" w:color="DDDDDD"/>
            </w:tcBorders>
            <w:noWrap/>
            <w:tcMar>
              <w:top w:w="150" w:type="dxa"/>
              <w:left w:w="150" w:type="dxa"/>
              <w:bottom w:w="150" w:type="dxa"/>
              <w:right w:w="150" w:type="dxa"/>
            </w:tcMar>
            <w:vAlign w:val="bottom"/>
            <w:hideMark/>
          </w:tcPr>
          <w:p w14:paraId="6B41765E"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満</w:t>
            </w:r>
            <w:r w:rsidRPr="00196DEF">
              <w:rPr>
                <w:rFonts w:ascii="inherit" w:eastAsia="游ゴシック" w:hAnsi="inherit" w:cs="ＭＳ Ｐゴシック"/>
                <w:color w:val="000000"/>
                <w:kern w:val="0"/>
                <w:sz w:val="20"/>
                <w:szCs w:val="20"/>
              </w:rPr>
              <w:t>33</w:t>
            </w:r>
            <w:r w:rsidRPr="00196DEF">
              <w:rPr>
                <w:rFonts w:ascii="inherit" w:eastAsia="游ゴシック" w:hAnsi="inherit" w:cs="ＭＳ Ｐゴシック"/>
                <w:color w:val="000000"/>
                <w:kern w:val="0"/>
                <w:sz w:val="20"/>
                <w:szCs w:val="20"/>
              </w:rPr>
              <w:t>才</w:t>
            </w:r>
          </w:p>
        </w:tc>
        <w:tc>
          <w:tcPr>
            <w:tcW w:w="0" w:type="auto"/>
            <w:tcBorders>
              <w:top w:val="single" w:sz="6" w:space="0" w:color="DDDDDD"/>
              <w:left w:val="single" w:sz="6" w:space="0" w:color="DDDDDD"/>
              <w:bottom w:val="single" w:sz="6" w:space="0" w:color="DDDDDD"/>
              <w:right w:val="single" w:sz="6" w:space="0" w:color="DDDDDD"/>
            </w:tcBorders>
            <w:noWrap/>
            <w:tcMar>
              <w:top w:w="150" w:type="dxa"/>
              <w:left w:w="150" w:type="dxa"/>
              <w:bottom w:w="150" w:type="dxa"/>
              <w:right w:w="150" w:type="dxa"/>
            </w:tcMar>
            <w:vAlign w:val="bottom"/>
            <w:hideMark/>
          </w:tcPr>
          <w:p w14:paraId="4966F639"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満</w:t>
            </w:r>
            <w:r w:rsidRPr="00196DEF">
              <w:rPr>
                <w:rFonts w:ascii="inherit" w:eastAsia="游ゴシック" w:hAnsi="inherit" w:cs="ＭＳ Ｐゴシック"/>
                <w:color w:val="000000"/>
                <w:kern w:val="0"/>
                <w:sz w:val="20"/>
                <w:szCs w:val="20"/>
              </w:rPr>
              <w:t>42</w:t>
            </w:r>
            <w:r w:rsidRPr="00196DEF">
              <w:rPr>
                <w:rFonts w:ascii="inherit" w:eastAsia="游ゴシック" w:hAnsi="inherit" w:cs="ＭＳ Ｐゴシック"/>
                <w:color w:val="000000"/>
                <w:kern w:val="0"/>
                <w:sz w:val="20"/>
                <w:szCs w:val="20"/>
              </w:rPr>
              <w:t>才</w:t>
            </w:r>
          </w:p>
        </w:tc>
      </w:tr>
    </w:tbl>
    <w:p w14:paraId="501730CE" w14:textId="77777777" w:rsidR="00196DEF" w:rsidRPr="00196DEF" w:rsidRDefault="00196DEF" w:rsidP="00196DEF">
      <w:pPr>
        <w:widowControl/>
        <w:spacing w:beforeAutospacing="1"/>
        <w:ind w:left="480"/>
        <w:jc w:val="left"/>
        <w:textAlignment w:val="baseline"/>
        <w:rPr>
          <w:rFonts w:ascii="游ゴシック" w:eastAsia="游ゴシック" w:hAnsi="游ゴシック" w:cs="ＭＳ Ｐゴシック"/>
          <w:color w:val="000000"/>
          <w:kern w:val="0"/>
          <w:szCs w:val="21"/>
        </w:rPr>
      </w:pPr>
      <w:r w:rsidRPr="00196DEF">
        <w:rPr>
          <w:rFonts w:ascii="游ゴシック" w:eastAsia="游ゴシック" w:hAnsi="游ゴシック" w:cs="ＭＳ Ｐゴシック" w:hint="eastAsia"/>
          <w:color w:val="000000"/>
          <w:kern w:val="0"/>
          <w:szCs w:val="21"/>
          <w:bdr w:val="none" w:sz="0" w:space="0" w:color="auto" w:frame="1"/>
        </w:rPr>
        <w:t>（審議の原則）</w:t>
      </w:r>
      <w:r w:rsidRPr="00196DEF">
        <w:rPr>
          <w:rFonts w:ascii="游ゴシック" w:eastAsia="游ゴシック" w:hAnsi="游ゴシック" w:cs="ＭＳ Ｐゴシック" w:hint="eastAsia"/>
          <w:color w:val="000000"/>
          <w:kern w:val="0"/>
          <w:szCs w:val="21"/>
        </w:rPr>
        <w:br/>
      </w:r>
      <w:r w:rsidRPr="00196DEF">
        <w:rPr>
          <w:rFonts w:ascii="游ゴシック" w:eastAsia="游ゴシック" w:hAnsi="游ゴシック" w:cs="ＭＳ Ｐゴシック" w:hint="eastAsia"/>
          <w:color w:val="000000"/>
          <w:kern w:val="0"/>
          <w:szCs w:val="21"/>
          <w:bdr w:val="none" w:sz="0" w:space="0" w:color="auto" w:frame="1"/>
        </w:rPr>
        <w:t>5</w:t>
      </w:r>
      <w:r w:rsidRPr="00196DEF">
        <w:rPr>
          <w:rFonts w:ascii="游ゴシック" w:eastAsia="游ゴシック" w:hAnsi="游ゴシック" w:cs="ＭＳ Ｐゴシック" w:hint="eastAsia"/>
          <w:color w:val="000000"/>
          <w:kern w:val="0"/>
          <w:szCs w:val="21"/>
        </w:rPr>
        <w:t>昇段候補者の審議は、柔道精神の修得、柔道に関する理解、柔道技術体得の程度（技の理論、姿勢、態度、歩合、巧拙等）及び柔道の普及発展に尽くした功績について評定する。</w:t>
      </w:r>
      <w:r w:rsidRPr="00196DEF">
        <w:rPr>
          <w:rFonts w:ascii="游ゴシック" w:eastAsia="游ゴシック" w:hAnsi="游ゴシック" w:cs="ＭＳ Ｐゴシック" w:hint="eastAsia"/>
          <w:color w:val="000000"/>
          <w:kern w:val="0"/>
          <w:szCs w:val="21"/>
        </w:rPr>
        <w:br/>
        <w:t>ただし、柔道精神に反する発言、行いがある者は、昇段を認めることができない。</w:t>
      </w:r>
    </w:p>
    <w:p w14:paraId="24B8266E" w14:textId="77777777" w:rsidR="00196DEF" w:rsidRPr="00196DEF" w:rsidRDefault="00196DEF" w:rsidP="00196DEF">
      <w:pPr>
        <w:widowControl/>
        <w:ind w:left="480"/>
        <w:jc w:val="left"/>
        <w:textAlignment w:val="baseline"/>
        <w:rPr>
          <w:rFonts w:ascii="游ゴシック" w:eastAsia="游ゴシック" w:hAnsi="游ゴシック" w:cs="ＭＳ Ｐゴシック" w:hint="eastAsia"/>
          <w:color w:val="000000"/>
          <w:kern w:val="0"/>
          <w:szCs w:val="21"/>
        </w:rPr>
      </w:pPr>
      <w:r w:rsidRPr="00196DEF">
        <w:rPr>
          <w:rFonts w:ascii="游ゴシック" w:eastAsia="游ゴシック" w:hAnsi="游ゴシック" w:cs="ＭＳ Ｐゴシック" w:hint="eastAsia"/>
          <w:color w:val="000000"/>
          <w:kern w:val="0"/>
          <w:szCs w:val="21"/>
          <w:bdr w:val="none" w:sz="0" w:space="0" w:color="auto" w:frame="1"/>
        </w:rPr>
        <w:t>（実技、筆記、口頭試問等）</w:t>
      </w:r>
      <w:r w:rsidRPr="00196DEF">
        <w:rPr>
          <w:rFonts w:ascii="游ゴシック" w:eastAsia="游ゴシック" w:hAnsi="游ゴシック" w:cs="ＭＳ Ｐゴシック" w:hint="eastAsia"/>
          <w:color w:val="000000"/>
          <w:kern w:val="0"/>
          <w:szCs w:val="21"/>
        </w:rPr>
        <w:br/>
      </w:r>
      <w:r w:rsidRPr="00196DEF">
        <w:rPr>
          <w:rFonts w:ascii="游ゴシック" w:eastAsia="游ゴシック" w:hAnsi="游ゴシック" w:cs="ＭＳ Ｐゴシック" w:hint="eastAsia"/>
          <w:color w:val="000000"/>
          <w:kern w:val="0"/>
          <w:szCs w:val="21"/>
          <w:bdr w:val="none" w:sz="0" w:space="0" w:color="auto" w:frame="1"/>
        </w:rPr>
        <w:t>6</w:t>
      </w:r>
      <w:r w:rsidRPr="00196DEF">
        <w:rPr>
          <w:rFonts w:ascii="游ゴシック" w:eastAsia="游ゴシック" w:hAnsi="游ゴシック" w:cs="ＭＳ Ｐゴシック" w:hint="eastAsia"/>
          <w:color w:val="000000"/>
          <w:kern w:val="0"/>
          <w:szCs w:val="21"/>
        </w:rPr>
        <w:t>昇段候補者の審議は、修行状況、試合成績等を記述した書類資料によるだけではなく、実技、筆記、口頭試問等の考査を併せて行うことができる。</w:t>
      </w:r>
    </w:p>
    <w:p w14:paraId="47A70A66" w14:textId="77777777" w:rsidR="00196DEF" w:rsidRPr="00196DEF" w:rsidRDefault="00196DEF" w:rsidP="00196DEF">
      <w:pPr>
        <w:widowControl/>
        <w:ind w:left="960"/>
        <w:jc w:val="left"/>
        <w:textAlignment w:val="baseline"/>
        <w:rPr>
          <w:rFonts w:ascii="游ゴシック" w:eastAsia="游ゴシック" w:hAnsi="游ゴシック" w:cs="ＭＳ Ｐゴシック" w:hint="eastAsia"/>
          <w:color w:val="000000"/>
          <w:kern w:val="0"/>
          <w:szCs w:val="21"/>
        </w:rPr>
      </w:pPr>
      <w:r w:rsidRPr="00196DEF">
        <w:rPr>
          <w:rFonts w:ascii="游ゴシック" w:eastAsia="游ゴシック" w:hAnsi="游ゴシック" w:cs="ＭＳ Ｐゴシック" w:hint="eastAsia"/>
          <w:color w:val="000000"/>
          <w:kern w:val="0"/>
          <w:szCs w:val="21"/>
          <w:bdr w:val="none" w:sz="0" w:space="0" w:color="auto" w:frame="1"/>
        </w:rPr>
        <w:t>（形の審査）</w:t>
      </w:r>
      <w:r w:rsidRPr="00196DEF">
        <w:rPr>
          <w:rFonts w:ascii="游ゴシック" w:eastAsia="游ゴシック" w:hAnsi="游ゴシック" w:cs="ＭＳ Ｐゴシック" w:hint="eastAsia"/>
          <w:color w:val="000000"/>
          <w:kern w:val="0"/>
          <w:szCs w:val="21"/>
        </w:rPr>
        <w:br/>
      </w:r>
      <w:r w:rsidRPr="00196DEF">
        <w:rPr>
          <w:rFonts w:ascii="游ゴシック" w:eastAsia="游ゴシック" w:hAnsi="游ゴシック" w:cs="ＭＳ Ｐゴシック" w:hint="eastAsia"/>
          <w:color w:val="000000"/>
          <w:kern w:val="0"/>
          <w:szCs w:val="21"/>
          <w:bdr w:val="none" w:sz="0" w:space="0" w:color="auto" w:frame="1"/>
        </w:rPr>
        <w:t>7(1)</w:t>
      </w:r>
      <w:r w:rsidRPr="00196DEF">
        <w:rPr>
          <w:rFonts w:ascii="游ゴシック" w:eastAsia="游ゴシック" w:hAnsi="游ゴシック" w:cs="ＭＳ Ｐゴシック" w:hint="eastAsia"/>
          <w:color w:val="000000"/>
          <w:kern w:val="0"/>
          <w:szCs w:val="21"/>
        </w:rPr>
        <w:t>各段位昇段において審査される形は次表のとおりとする。</w:t>
      </w:r>
    </w:p>
    <w:tbl>
      <w:tblPr>
        <w:tblW w:w="9000" w:type="dxa"/>
        <w:tblCellMar>
          <w:left w:w="0" w:type="dxa"/>
          <w:right w:w="0" w:type="dxa"/>
        </w:tblCellMar>
        <w:tblLook w:val="04A0" w:firstRow="1" w:lastRow="0" w:firstColumn="1" w:lastColumn="0" w:noHBand="0" w:noVBand="1"/>
      </w:tblPr>
      <w:tblGrid>
        <w:gridCol w:w="1800"/>
        <w:gridCol w:w="7200"/>
      </w:tblGrid>
      <w:tr w:rsidR="00196DEF" w:rsidRPr="00196DEF" w14:paraId="1051E205" w14:textId="77777777" w:rsidTr="00196DEF">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6E46CCFC" w14:textId="77777777" w:rsidR="00196DEF" w:rsidRPr="00196DEF" w:rsidRDefault="00196DEF" w:rsidP="00196DEF">
            <w:pPr>
              <w:widowControl/>
              <w:jc w:val="center"/>
              <w:rPr>
                <w:rFonts w:ascii="inherit" w:eastAsia="游ゴシック" w:hAnsi="inherit" w:cs="ＭＳ Ｐゴシック" w:hint="eastAsia"/>
                <w:color w:val="000000"/>
                <w:kern w:val="0"/>
                <w:sz w:val="20"/>
                <w:szCs w:val="20"/>
              </w:rPr>
            </w:pPr>
            <w:r w:rsidRPr="00196DEF">
              <w:rPr>
                <w:rFonts w:ascii="inherit" w:eastAsia="游ゴシック" w:hAnsi="inherit" w:cs="ＭＳ Ｐゴシック"/>
                <w:color w:val="000000"/>
                <w:kern w:val="0"/>
                <w:sz w:val="20"/>
                <w:szCs w:val="20"/>
              </w:rPr>
              <w:t>昇段する段位</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2D32C8E6"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審査される形</w:t>
            </w:r>
          </w:p>
        </w:tc>
      </w:tr>
      <w:tr w:rsidR="00196DEF" w:rsidRPr="00196DEF" w14:paraId="77DB434E" w14:textId="77777777" w:rsidTr="00196DEF">
        <w:tc>
          <w:tcPr>
            <w:tcW w:w="1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305891B7"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女子初段</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50DAE049"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投の形のうち手技・腰技・足技</w:t>
            </w:r>
          </w:p>
        </w:tc>
      </w:tr>
      <w:tr w:rsidR="00196DEF" w:rsidRPr="00196DEF" w14:paraId="6AA822C9" w14:textId="77777777" w:rsidTr="00196DEF">
        <w:tc>
          <w:tcPr>
            <w:tcW w:w="1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31B21208"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女子二段</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176A78C7"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投の形</w:t>
            </w:r>
          </w:p>
        </w:tc>
      </w:tr>
      <w:tr w:rsidR="00196DEF" w:rsidRPr="00196DEF" w14:paraId="650FB608" w14:textId="77777777" w:rsidTr="00196DEF">
        <w:tc>
          <w:tcPr>
            <w:tcW w:w="1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4F4B7793"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女子三段</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1D37143A"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固の形</w:t>
            </w:r>
          </w:p>
        </w:tc>
      </w:tr>
      <w:tr w:rsidR="00196DEF" w:rsidRPr="00196DEF" w14:paraId="58354AD5" w14:textId="77777777" w:rsidTr="00196DEF">
        <w:tc>
          <w:tcPr>
            <w:tcW w:w="1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26C73D41"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女子四段</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4485B31D"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柔の形</w:t>
            </w:r>
          </w:p>
        </w:tc>
      </w:tr>
      <w:tr w:rsidR="00196DEF" w:rsidRPr="00196DEF" w14:paraId="6E9F59B8" w14:textId="77777777" w:rsidTr="00196DEF">
        <w:tc>
          <w:tcPr>
            <w:tcW w:w="1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0F84AB6B"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女子五段</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6FB0D9C5"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極の形</w:t>
            </w:r>
          </w:p>
        </w:tc>
      </w:tr>
      <w:tr w:rsidR="00196DEF" w:rsidRPr="00196DEF" w14:paraId="4AAFD072" w14:textId="77777777" w:rsidTr="00196DEF">
        <w:tc>
          <w:tcPr>
            <w:tcW w:w="1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7241CB1F"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lastRenderedPageBreak/>
              <w:t>女子六段</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611A5806"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講道館護身術</w:t>
            </w:r>
          </w:p>
        </w:tc>
      </w:tr>
      <w:tr w:rsidR="00196DEF" w:rsidRPr="00196DEF" w14:paraId="2EACDDCD" w14:textId="77777777" w:rsidTr="00196DEF">
        <w:tc>
          <w:tcPr>
            <w:tcW w:w="1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55DC7F54"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女子七段</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070D9229"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五の形</w:t>
            </w:r>
          </w:p>
        </w:tc>
      </w:tr>
      <w:tr w:rsidR="00196DEF" w:rsidRPr="00196DEF" w14:paraId="0F85C317" w14:textId="77777777" w:rsidTr="00196DEF">
        <w:tc>
          <w:tcPr>
            <w:tcW w:w="1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38C5D013"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女子八段</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17CC3123"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古式の形</w:t>
            </w:r>
          </w:p>
        </w:tc>
      </w:tr>
      <w:tr w:rsidR="00196DEF" w:rsidRPr="00196DEF" w14:paraId="2E0B8A1A" w14:textId="77777777" w:rsidTr="00196DEF">
        <w:tc>
          <w:tcPr>
            <w:tcW w:w="0" w:type="auto"/>
            <w:vAlign w:val="center"/>
            <w:hideMark/>
          </w:tcPr>
          <w:p w14:paraId="199A05C0" w14:textId="77777777" w:rsidR="00196DEF" w:rsidRPr="00196DEF" w:rsidRDefault="00196DEF" w:rsidP="00196DEF">
            <w:pPr>
              <w:widowControl/>
              <w:jc w:val="center"/>
              <w:rPr>
                <w:rFonts w:ascii="inherit" w:eastAsia="游ゴシック" w:hAnsi="inherit" w:cs="ＭＳ Ｐゴシック"/>
                <w:color w:val="000000"/>
                <w:kern w:val="0"/>
                <w:sz w:val="20"/>
                <w:szCs w:val="20"/>
              </w:rPr>
            </w:pPr>
          </w:p>
        </w:tc>
        <w:tc>
          <w:tcPr>
            <w:tcW w:w="0" w:type="auto"/>
            <w:vAlign w:val="center"/>
            <w:hideMark/>
          </w:tcPr>
          <w:p w14:paraId="44DB59A9" w14:textId="77777777" w:rsidR="00196DEF" w:rsidRPr="00196DEF" w:rsidRDefault="00196DEF" w:rsidP="00196DEF">
            <w:pPr>
              <w:widowControl/>
              <w:jc w:val="left"/>
              <w:rPr>
                <w:rFonts w:ascii="Times New Roman" w:eastAsia="Times New Roman" w:hAnsi="Times New Roman" w:cs="Times New Roman"/>
                <w:kern w:val="0"/>
                <w:sz w:val="20"/>
                <w:szCs w:val="20"/>
              </w:rPr>
            </w:pPr>
          </w:p>
        </w:tc>
      </w:tr>
    </w:tbl>
    <w:p w14:paraId="0BBDDBE5" w14:textId="77777777" w:rsidR="00196DEF" w:rsidRPr="00196DEF" w:rsidRDefault="00196DEF" w:rsidP="00196DEF">
      <w:pPr>
        <w:widowControl/>
        <w:spacing w:beforeAutospacing="1"/>
        <w:ind w:left="960"/>
        <w:jc w:val="left"/>
        <w:textAlignment w:val="baseline"/>
        <w:rPr>
          <w:rFonts w:ascii="游ゴシック" w:eastAsia="游ゴシック" w:hAnsi="游ゴシック" w:cs="ＭＳ Ｐゴシック"/>
          <w:color w:val="000000"/>
          <w:kern w:val="0"/>
          <w:szCs w:val="21"/>
        </w:rPr>
      </w:pPr>
      <w:r w:rsidRPr="00196DEF">
        <w:rPr>
          <w:rFonts w:ascii="游ゴシック" w:eastAsia="游ゴシック" w:hAnsi="游ゴシック" w:cs="ＭＳ Ｐゴシック" w:hint="eastAsia"/>
          <w:color w:val="000000"/>
          <w:kern w:val="0"/>
          <w:szCs w:val="21"/>
          <w:bdr w:val="none" w:sz="0" w:space="0" w:color="auto" w:frame="1"/>
        </w:rPr>
        <w:t>(2)</w:t>
      </w:r>
      <w:r w:rsidRPr="00196DEF">
        <w:rPr>
          <w:rFonts w:ascii="游ゴシック" w:eastAsia="游ゴシック" w:hAnsi="游ゴシック" w:cs="ＭＳ Ｐゴシック" w:hint="eastAsia"/>
          <w:color w:val="000000"/>
          <w:kern w:val="0"/>
          <w:szCs w:val="21"/>
        </w:rPr>
        <w:t>女子初段、女子二段、女子三段、女子四段及び女子五段候補者については、講道館又は推薦を行う団体が実施する実技試験において「合否」の評定を受ける。</w:t>
      </w:r>
      <w:r w:rsidRPr="00196DEF">
        <w:rPr>
          <w:rFonts w:ascii="游ゴシック" w:eastAsia="游ゴシック" w:hAnsi="游ゴシック" w:cs="ＭＳ Ｐゴシック" w:hint="eastAsia"/>
          <w:color w:val="000000"/>
          <w:kern w:val="0"/>
          <w:szCs w:val="21"/>
        </w:rPr>
        <w:br/>
      </w:r>
      <w:r w:rsidRPr="00196DEF">
        <w:rPr>
          <w:rFonts w:ascii="游ゴシック" w:eastAsia="游ゴシック" w:hAnsi="游ゴシック" w:cs="ＭＳ Ｐゴシック" w:hint="eastAsia"/>
          <w:color w:val="000000"/>
          <w:kern w:val="0"/>
          <w:szCs w:val="21"/>
          <w:bdr w:val="none" w:sz="0" w:space="0" w:color="auto" w:frame="1"/>
        </w:rPr>
        <w:t>(3)</w:t>
      </w:r>
      <w:r w:rsidRPr="00196DEF">
        <w:rPr>
          <w:rFonts w:ascii="游ゴシック" w:eastAsia="游ゴシック" w:hAnsi="游ゴシック" w:cs="ＭＳ Ｐゴシック" w:hint="eastAsia"/>
          <w:color w:val="000000"/>
          <w:kern w:val="0"/>
          <w:szCs w:val="21"/>
        </w:rPr>
        <w:t>女子六段及び女子七段候補者については、講道館又は推薦を行う団体が実施する実技試験において、「秀」「優」「良」「可」「不可」の評定を受ける。</w:t>
      </w:r>
      <w:r w:rsidRPr="00196DEF">
        <w:rPr>
          <w:rFonts w:ascii="游ゴシック" w:eastAsia="游ゴシック" w:hAnsi="游ゴシック" w:cs="ＭＳ Ｐゴシック" w:hint="eastAsia"/>
          <w:color w:val="000000"/>
          <w:kern w:val="0"/>
          <w:szCs w:val="21"/>
        </w:rPr>
        <w:br/>
      </w:r>
      <w:r w:rsidRPr="00196DEF">
        <w:rPr>
          <w:rFonts w:ascii="游ゴシック" w:eastAsia="游ゴシック" w:hAnsi="游ゴシック" w:cs="ＭＳ Ｐゴシック" w:hint="eastAsia"/>
          <w:color w:val="000000"/>
          <w:kern w:val="0"/>
          <w:szCs w:val="21"/>
          <w:bdr w:val="none" w:sz="0" w:space="0" w:color="auto" w:frame="1"/>
        </w:rPr>
        <w:t>(4)</w:t>
      </w:r>
      <w:r w:rsidRPr="00196DEF">
        <w:rPr>
          <w:rFonts w:ascii="游ゴシック" w:eastAsia="游ゴシック" w:hAnsi="游ゴシック" w:cs="ＭＳ Ｐゴシック" w:hint="eastAsia"/>
          <w:color w:val="000000"/>
          <w:kern w:val="0"/>
          <w:szCs w:val="21"/>
        </w:rPr>
        <w:t>女子八段候補者については、講道館が実施する実技試験において、「秀」「優」「良」「可」「不可」の評定を受ける。</w:t>
      </w:r>
      <w:r w:rsidRPr="00196DEF">
        <w:rPr>
          <w:rFonts w:ascii="游ゴシック" w:eastAsia="游ゴシック" w:hAnsi="游ゴシック" w:cs="ＭＳ Ｐゴシック" w:hint="eastAsia"/>
          <w:color w:val="000000"/>
          <w:kern w:val="0"/>
          <w:szCs w:val="21"/>
        </w:rPr>
        <w:br/>
      </w:r>
      <w:r w:rsidRPr="00196DEF">
        <w:rPr>
          <w:rFonts w:ascii="游ゴシック" w:eastAsia="游ゴシック" w:hAnsi="游ゴシック" w:cs="ＭＳ Ｐゴシック" w:hint="eastAsia"/>
          <w:color w:val="000000"/>
          <w:kern w:val="0"/>
          <w:szCs w:val="21"/>
          <w:bdr w:val="none" w:sz="0" w:space="0" w:color="auto" w:frame="1"/>
        </w:rPr>
        <w:t>(5)</w:t>
      </w:r>
      <w:r w:rsidRPr="00196DEF">
        <w:rPr>
          <w:rFonts w:ascii="游ゴシック" w:eastAsia="游ゴシック" w:hAnsi="游ゴシック" w:cs="ＭＳ Ｐゴシック" w:hint="eastAsia"/>
          <w:color w:val="000000"/>
          <w:kern w:val="0"/>
          <w:szCs w:val="21"/>
        </w:rPr>
        <w:t>障がい等の理由で演技ができない者については、可能な範囲で該当の形の知識を審査することができる。</w:t>
      </w:r>
      <w:r w:rsidRPr="00196DEF">
        <w:rPr>
          <w:rFonts w:ascii="游ゴシック" w:eastAsia="游ゴシック" w:hAnsi="游ゴシック" w:cs="ＭＳ Ｐゴシック" w:hint="eastAsia"/>
          <w:color w:val="000000"/>
          <w:kern w:val="0"/>
          <w:szCs w:val="21"/>
        </w:rPr>
        <w:br/>
      </w:r>
      <w:r w:rsidRPr="00196DEF">
        <w:rPr>
          <w:rFonts w:ascii="游ゴシック" w:eastAsia="游ゴシック" w:hAnsi="游ゴシック" w:cs="ＭＳ Ｐゴシック" w:hint="eastAsia"/>
          <w:color w:val="000000"/>
          <w:kern w:val="0"/>
          <w:szCs w:val="21"/>
          <w:bdr w:val="none" w:sz="0" w:space="0" w:color="auto" w:frame="1"/>
        </w:rPr>
        <w:t>(6)</w:t>
      </w:r>
      <w:r w:rsidRPr="00196DEF">
        <w:rPr>
          <w:rFonts w:ascii="游ゴシック" w:eastAsia="游ゴシック" w:hAnsi="游ゴシック" w:cs="ＭＳ Ｐゴシック" w:hint="eastAsia"/>
          <w:color w:val="000000"/>
          <w:kern w:val="0"/>
          <w:szCs w:val="21"/>
        </w:rPr>
        <w:t>特例として、身体の事由によって衝撃を受ける技、形が無理な女子初段、女子二段及び女子三段候補者は、柔の形をもって受験することができる。</w:t>
      </w:r>
    </w:p>
    <w:p w14:paraId="0DA98882" w14:textId="77777777" w:rsidR="00196DEF" w:rsidRPr="00196DEF" w:rsidRDefault="00196DEF" w:rsidP="00196DEF">
      <w:pPr>
        <w:widowControl/>
        <w:spacing w:before="300"/>
        <w:jc w:val="left"/>
        <w:textAlignment w:val="baseline"/>
        <w:rPr>
          <w:rFonts w:ascii="游ゴシック" w:eastAsia="游ゴシック" w:hAnsi="游ゴシック" w:cs="ＭＳ Ｐゴシック" w:hint="eastAsia"/>
          <w:color w:val="000000"/>
          <w:kern w:val="0"/>
          <w:szCs w:val="21"/>
        </w:rPr>
      </w:pPr>
      <w:r w:rsidRPr="00196DEF">
        <w:rPr>
          <w:rFonts w:ascii="游ゴシック" w:eastAsia="游ゴシック" w:hAnsi="游ゴシック" w:cs="ＭＳ Ｐゴシック" w:hint="eastAsia"/>
          <w:color w:val="000000"/>
          <w:kern w:val="0"/>
          <w:szCs w:val="21"/>
        </w:rPr>
        <w:t>（女子初段、女子二段、女子三段、女子四段及び女子五段候補者の評定）</w:t>
      </w:r>
    </w:p>
    <w:p w14:paraId="3BE68C10" w14:textId="77777777" w:rsidR="00196DEF" w:rsidRPr="00196DEF" w:rsidRDefault="00196DEF" w:rsidP="00196DEF">
      <w:pPr>
        <w:widowControl/>
        <w:ind w:left="960"/>
        <w:jc w:val="left"/>
        <w:textAlignment w:val="baseline"/>
        <w:rPr>
          <w:rFonts w:ascii="游ゴシック" w:eastAsia="游ゴシック" w:hAnsi="游ゴシック" w:cs="ＭＳ Ｐゴシック" w:hint="eastAsia"/>
          <w:color w:val="000000"/>
          <w:kern w:val="0"/>
          <w:szCs w:val="21"/>
        </w:rPr>
      </w:pPr>
      <w:r w:rsidRPr="00196DEF">
        <w:rPr>
          <w:rFonts w:ascii="游ゴシック" w:eastAsia="游ゴシック" w:hAnsi="游ゴシック" w:cs="ＭＳ Ｐゴシック" w:hint="eastAsia"/>
          <w:color w:val="000000"/>
          <w:kern w:val="0"/>
          <w:szCs w:val="21"/>
          <w:bdr w:val="none" w:sz="0" w:space="0" w:color="auto" w:frame="1"/>
        </w:rPr>
        <w:t>8(1)</w:t>
      </w:r>
      <w:r w:rsidRPr="00196DEF">
        <w:rPr>
          <w:rFonts w:ascii="游ゴシック" w:eastAsia="游ゴシック" w:hAnsi="游ゴシック" w:cs="ＭＳ Ｐゴシック" w:hint="eastAsia"/>
          <w:color w:val="000000"/>
          <w:kern w:val="0"/>
          <w:szCs w:val="21"/>
        </w:rPr>
        <w:t>女子初段、女子二段、女子三段、女子四段及び女子五段昇段候補者の審議は、5（審議の原則）によって検討し、技術体得の程度のうち、歩合と巧拙を試合成績により評価した得点、修行年限及び形の修行状況の関係を示した次表により評定する。</w:t>
      </w:r>
    </w:p>
    <w:tbl>
      <w:tblPr>
        <w:tblW w:w="9000" w:type="dxa"/>
        <w:tblCellMar>
          <w:left w:w="0" w:type="dxa"/>
          <w:right w:w="0" w:type="dxa"/>
        </w:tblCellMar>
        <w:tblLook w:val="04A0" w:firstRow="1" w:lastRow="0" w:firstColumn="1" w:lastColumn="0" w:noHBand="0" w:noVBand="1"/>
      </w:tblPr>
      <w:tblGrid>
        <w:gridCol w:w="492"/>
        <w:gridCol w:w="492"/>
        <w:gridCol w:w="916"/>
        <w:gridCol w:w="1420"/>
        <w:gridCol w:w="1420"/>
        <w:gridCol w:w="1420"/>
        <w:gridCol w:w="1420"/>
        <w:gridCol w:w="1420"/>
      </w:tblGrid>
      <w:tr w:rsidR="00196DEF" w:rsidRPr="00196DEF" w14:paraId="65F094FB" w14:textId="77777777" w:rsidTr="00196DEF">
        <w:tc>
          <w:tcPr>
            <w:tcW w:w="1000" w:type="pct"/>
            <w:gridSpan w:val="3"/>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16981B6E" w14:textId="77777777" w:rsidR="00196DEF" w:rsidRPr="00196DEF" w:rsidRDefault="00196DEF" w:rsidP="00196DEF">
            <w:pPr>
              <w:widowControl/>
              <w:jc w:val="center"/>
              <w:rPr>
                <w:rFonts w:ascii="inherit" w:eastAsia="游ゴシック" w:hAnsi="inherit" w:cs="ＭＳ Ｐゴシック" w:hint="eastAsia"/>
                <w:color w:val="000000"/>
                <w:kern w:val="0"/>
                <w:sz w:val="20"/>
                <w:szCs w:val="20"/>
              </w:rPr>
            </w:pPr>
            <w:r w:rsidRPr="00196DEF">
              <w:rPr>
                <w:rFonts w:ascii="inherit" w:eastAsia="游ゴシック" w:hAnsi="inherit" w:cs="ＭＳ Ｐゴシック"/>
                <w:color w:val="000000"/>
                <w:kern w:val="0"/>
                <w:sz w:val="20"/>
                <w:szCs w:val="20"/>
              </w:rPr>
              <w:t>昇段する段位</w:t>
            </w:r>
          </w:p>
        </w:tc>
        <w:tc>
          <w:tcPr>
            <w:tcW w:w="8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646107BA"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女子初段</w:t>
            </w:r>
          </w:p>
        </w:tc>
        <w:tc>
          <w:tcPr>
            <w:tcW w:w="8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79725052"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女子二段</w:t>
            </w:r>
          </w:p>
        </w:tc>
        <w:tc>
          <w:tcPr>
            <w:tcW w:w="8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31804D41"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女子三段</w:t>
            </w:r>
          </w:p>
        </w:tc>
        <w:tc>
          <w:tcPr>
            <w:tcW w:w="8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22208D02"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女子四段</w:t>
            </w:r>
          </w:p>
        </w:tc>
        <w:tc>
          <w:tcPr>
            <w:tcW w:w="8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55CE49C3"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女子五段</w:t>
            </w:r>
          </w:p>
        </w:tc>
      </w:tr>
      <w:tr w:rsidR="00196DEF" w:rsidRPr="00196DEF" w14:paraId="1E5227EA" w14:textId="77777777" w:rsidTr="00196DEF">
        <w:tc>
          <w:tcPr>
            <w:tcW w:w="0" w:type="auto"/>
            <w:gridSpan w:val="3"/>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5990448A"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評定される形</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0EA2366E"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投の形のうち</w:t>
            </w:r>
            <w:r w:rsidRPr="00196DEF">
              <w:rPr>
                <w:rFonts w:ascii="inherit" w:eastAsia="游ゴシック" w:hAnsi="inherit" w:cs="ＭＳ Ｐゴシック"/>
                <w:color w:val="000000"/>
                <w:kern w:val="0"/>
                <w:sz w:val="20"/>
                <w:szCs w:val="20"/>
              </w:rPr>
              <w:br/>
            </w:r>
            <w:r w:rsidRPr="00196DEF">
              <w:rPr>
                <w:rFonts w:ascii="inherit" w:eastAsia="游ゴシック" w:hAnsi="inherit" w:cs="ＭＳ Ｐゴシック"/>
                <w:color w:val="000000"/>
                <w:kern w:val="0"/>
                <w:sz w:val="20"/>
                <w:szCs w:val="20"/>
              </w:rPr>
              <w:t>手技</w:t>
            </w:r>
            <w:r w:rsidRPr="00196DEF">
              <w:rPr>
                <w:rFonts w:ascii="inherit" w:eastAsia="游ゴシック" w:hAnsi="inherit" w:cs="ＭＳ Ｐゴシック"/>
                <w:color w:val="000000"/>
                <w:kern w:val="0"/>
                <w:sz w:val="20"/>
                <w:szCs w:val="20"/>
              </w:rPr>
              <w:br/>
            </w:r>
            <w:r w:rsidRPr="00196DEF">
              <w:rPr>
                <w:rFonts w:ascii="inherit" w:eastAsia="游ゴシック" w:hAnsi="inherit" w:cs="ＭＳ Ｐゴシック"/>
                <w:color w:val="000000"/>
                <w:kern w:val="0"/>
                <w:sz w:val="20"/>
                <w:szCs w:val="20"/>
              </w:rPr>
              <w:lastRenderedPageBreak/>
              <w:t>腰技</w:t>
            </w:r>
            <w:r w:rsidRPr="00196DEF">
              <w:rPr>
                <w:rFonts w:ascii="inherit" w:eastAsia="游ゴシック" w:hAnsi="inherit" w:cs="ＭＳ Ｐゴシック"/>
                <w:color w:val="000000"/>
                <w:kern w:val="0"/>
                <w:sz w:val="20"/>
                <w:szCs w:val="20"/>
              </w:rPr>
              <w:br/>
            </w:r>
            <w:r w:rsidRPr="00196DEF">
              <w:rPr>
                <w:rFonts w:ascii="inherit" w:eastAsia="游ゴシック" w:hAnsi="inherit" w:cs="ＭＳ Ｐゴシック"/>
                <w:color w:val="000000"/>
                <w:kern w:val="0"/>
                <w:sz w:val="20"/>
                <w:szCs w:val="20"/>
              </w:rPr>
              <w:t>足技</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000EDAB4"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lastRenderedPageBreak/>
              <w:t>投の形</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54E8DC78"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固の形</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045EC077"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柔の形</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420A4050"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極の形</w:t>
            </w:r>
          </w:p>
        </w:tc>
      </w:tr>
      <w:tr w:rsidR="00196DEF" w:rsidRPr="00196DEF" w14:paraId="4CACD7E2" w14:textId="77777777" w:rsidTr="00196DEF">
        <w:tc>
          <w:tcPr>
            <w:tcW w:w="240" w:type="dxa"/>
            <w:vMerge w:val="restar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50D1F03B"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試合成績と修行年限</w:t>
            </w:r>
          </w:p>
        </w:tc>
        <w:tc>
          <w:tcPr>
            <w:tcW w:w="0" w:type="auto"/>
            <w:gridSpan w:val="2"/>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20F9F86D"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評　定</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30BC4424"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無段における</w:t>
            </w:r>
            <w:r w:rsidRPr="00196DEF">
              <w:rPr>
                <w:rFonts w:ascii="inherit" w:eastAsia="游ゴシック" w:hAnsi="inherit" w:cs="ＭＳ Ｐゴシック"/>
                <w:color w:val="000000"/>
                <w:kern w:val="0"/>
                <w:sz w:val="20"/>
                <w:szCs w:val="20"/>
              </w:rPr>
              <w:br/>
            </w:r>
            <w:r w:rsidRPr="00196DEF">
              <w:rPr>
                <w:rFonts w:ascii="inherit" w:eastAsia="游ゴシック" w:hAnsi="inherit" w:cs="ＭＳ Ｐゴシック"/>
                <w:color w:val="000000"/>
                <w:kern w:val="0"/>
                <w:sz w:val="20"/>
                <w:szCs w:val="20"/>
              </w:rPr>
              <w:t>得点、年限</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418EEB0D"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女子初段における得点、</w:t>
            </w:r>
            <w:r w:rsidRPr="00196DEF">
              <w:rPr>
                <w:rFonts w:ascii="inherit" w:eastAsia="游ゴシック" w:hAnsi="inherit" w:cs="ＭＳ Ｐゴシック"/>
                <w:color w:val="000000"/>
                <w:kern w:val="0"/>
                <w:sz w:val="20"/>
                <w:szCs w:val="20"/>
              </w:rPr>
              <w:br/>
            </w:r>
            <w:r w:rsidRPr="00196DEF">
              <w:rPr>
                <w:rFonts w:ascii="inherit" w:eastAsia="游ゴシック" w:hAnsi="inherit" w:cs="ＭＳ Ｐゴシック"/>
                <w:color w:val="000000"/>
                <w:kern w:val="0"/>
                <w:sz w:val="20"/>
                <w:szCs w:val="20"/>
              </w:rPr>
              <w:t>年限</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22DC20A0"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女子二段における得点、</w:t>
            </w:r>
            <w:r w:rsidRPr="00196DEF">
              <w:rPr>
                <w:rFonts w:ascii="inherit" w:eastAsia="游ゴシック" w:hAnsi="inherit" w:cs="ＭＳ Ｐゴシック"/>
                <w:color w:val="000000"/>
                <w:kern w:val="0"/>
                <w:sz w:val="20"/>
                <w:szCs w:val="20"/>
              </w:rPr>
              <w:br/>
            </w:r>
            <w:r w:rsidRPr="00196DEF">
              <w:rPr>
                <w:rFonts w:ascii="inherit" w:eastAsia="游ゴシック" w:hAnsi="inherit" w:cs="ＭＳ Ｐゴシック"/>
                <w:color w:val="000000"/>
                <w:kern w:val="0"/>
                <w:sz w:val="20"/>
                <w:szCs w:val="20"/>
              </w:rPr>
              <w:t>年限</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71DC57DD"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女子三段における得点、</w:t>
            </w:r>
            <w:r w:rsidRPr="00196DEF">
              <w:rPr>
                <w:rFonts w:ascii="inherit" w:eastAsia="游ゴシック" w:hAnsi="inherit" w:cs="ＭＳ Ｐゴシック"/>
                <w:color w:val="000000"/>
                <w:kern w:val="0"/>
                <w:sz w:val="20"/>
                <w:szCs w:val="20"/>
              </w:rPr>
              <w:br/>
            </w:r>
            <w:r w:rsidRPr="00196DEF">
              <w:rPr>
                <w:rFonts w:ascii="inherit" w:eastAsia="游ゴシック" w:hAnsi="inherit" w:cs="ＭＳ Ｐゴシック"/>
                <w:color w:val="000000"/>
                <w:kern w:val="0"/>
                <w:sz w:val="20"/>
                <w:szCs w:val="20"/>
              </w:rPr>
              <w:t>年限</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2D23ACE7"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女子四段における得点、</w:t>
            </w:r>
            <w:r w:rsidRPr="00196DEF">
              <w:rPr>
                <w:rFonts w:ascii="inherit" w:eastAsia="游ゴシック" w:hAnsi="inherit" w:cs="ＭＳ Ｐゴシック"/>
                <w:color w:val="000000"/>
                <w:kern w:val="0"/>
                <w:sz w:val="20"/>
                <w:szCs w:val="20"/>
              </w:rPr>
              <w:br/>
            </w:r>
            <w:r w:rsidRPr="00196DEF">
              <w:rPr>
                <w:rFonts w:ascii="inherit" w:eastAsia="游ゴシック" w:hAnsi="inherit" w:cs="ＭＳ Ｐゴシック"/>
                <w:color w:val="000000"/>
                <w:kern w:val="0"/>
                <w:sz w:val="20"/>
                <w:szCs w:val="20"/>
              </w:rPr>
              <w:t>年限</w:t>
            </w:r>
          </w:p>
        </w:tc>
      </w:tr>
      <w:tr w:rsidR="00196DEF" w:rsidRPr="00196DEF" w14:paraId="10673CBC" w14:textId="77777777" w:rsidTr="00196DEF">
        <w:tc>
          <w:tcPr>
            <w:tcW w:w="0" w:type="auto"/>
            <w:vMerge/>
            <w:tcBorders>
              <w:top w:val="single" w:sz="6" w:space="0" w:color="DDDDDD"/>
              <w:left w:val="single" w:sz="6" w:space="0" w:color="DDDDDD"/>
              <w:bottom w:val="single" w:sz="6" w:space="0" w:color="DDDDDD"/>
              <w:right w:val="single" w:sz="6" w:space="0" w:color="DDDDDD"/>
            </w:tcBorders>
            <w:vAlign w:val="bottom"/>
            <w:hideMark/>
          </w:tcPr>
          <w:p w14:paraId="1DE2DB43" w14:textId="77777777" w:rsidR="00196DEF" w:rsidRPr="00196DEF" w:rsidRDefault="00196DEF" w:rsidP="00196DEF">
            <w:pPr>
              <w:widowControl/>
              <w:jc w:val="left"/>
              <w:rPr>
                <w:rFonts w:ascii="inherit" w:eastAsia="游ゴシック" w:hAnsi="inherit" w:cs="ＭＳ Ｐゴシック"/>
                <w:color w:val="000000"/>
                <w:kern w:val="0"/>
                <w:sz w:val="20"/>
                <w:szCs w:val="20"/>
              </w:rPr>
            </w:pPr>
          </w:p>
        </w:tc>
        <w:tc>
          <w:tcPr>
            <w:tcW w:w="0" w:type="auto"/>
            <w:vMerge w:val="restar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23024ADF"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秀</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29FF02F6"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試合成績</w:t>
            </w:r>
          </w:p>
        </w:tc>
        <w:tc>
          <w:tcPr>
            <w:tcW w:w="0" w:type="auto"/>
            <w:vMerge w:val="restar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372168D1" w14:textId="77777777" w:rsidR="00196DEF" w:rsidRPr="00196DEF" w:rsidRDefault="00196DEF" w:rsidP="00196DEF">
            <w:pPr>
              <w:widowControl/>
              <w:jc w:val="left"/>
              <w:rPr>
                <w:rFonts w:ascii="inherit" w:eastAsia="游ゴシック" w:hAnsi="inherit" w:cs="ＭＳ Ｐゴシック"/>
                <w:color w:val="000000"/>
                <w:kern w:val="0"/>
                <w:sz w:val="20"/>
                <w:szCs w:val="20"/>
              </w:rPr>
            </w:pPr>
          </w:p>
        </w:tc>
        <w:tc>
          <w:tcPr>
            <w:tcW w:w="0" w:type="auto"/>
            <w:gridSpan w:val="4"/>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17BEDE6A"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皇后杯全日本女子柔道選手権大会、世界柔道選手権大会</w:t>
            </w:r>
            <w:r w:rsidRPr="00196DEF">
              <w:rPr>
                <w:rFonts w:ascii="inherit" w:eastAsia="游ゴシック" w:hAnsi="inherit" w:cs="ＭＳ Ｐゴシック"/>
                <w:color w:val="000000"/>
                <w:kern w:val="0"/>
                <w:sz w:val="20"/>
                <w:szCs w:val="20"/>
              </w:rPr>
              <w:br/>
            </w:r>
            <w:r w:rsidRPr="00196DEF">
              <w:rPr>
                <w:rFonts w:ascii="inherit" w:eastAsia="游ゴシック" w:hAnsi="inherit" w:cs="ＭＳ Ｐゴシック"/>
                <w:color w:val="000000"/>
                <w:kern w:val="0"/>
                <w:sz w:val="20"/>
                <w:szCs w:val="20"/>
              </w:rPr>
              <w:t>又はオリンピック競技大会柔道競技で</w:t>
            </w:r>
            <w:r w:rsidRPr="00196DEF">
              <w:rPr>
                <w:rFonts w:ascii="inherit" w:eastAsia="游ゴシック" w:hAnsi="inherit" w:cs="ＭＳ Ｐゴシック"/>
                <w:color w:val="000000"/>
                <w:kern w:val="0"/>
                <w:sz w:val="20"/>
                <w:szCs w:val="20"/>
              </w:rPr>
              <w:t>3</w:t>
            </w:r>
            <w:r w:rsidRPr="00196DEF">
              <w:rPr>
                <w:rFonts w:ascii="inherit" w:eastAsia="游ゴシック" w:hAnsi="inherit" w:cs="ＭＳ Ｐゴシック"/>
                <w:color w:val="000000"/>
                <w:kern w:val="0"/>
                <w:sz w:val="20"/>
                <w:szCs w:val="20"/>
              </w:rPr>
              <w:t>位以上</w:t>
            </w:r>
          </w:p>
        </w:tc>
      </w:tr>
      <w:tr w:rsidR="00196DEF" w:rsidRPr="00196DEF" w14:paraId="7DD7853C" w14:textId="77777777" w:rsidTr="00196DEF">
        <w:tc>
          <w:tcPr>
            <w:tcW w:w="0" w:type="auto"/>
            <w:vMerge/>
            <w:tcBorders>
              <w:top w:val="single" w:sz="6" w:space="0" w:color="DDDDDD"/>
              <w:left w:val="single" w:sz="6" w:space="0" w:color="DDDDDD"/>
              <w:bottom w:val="single" w:sz="6" w:space="0" w:color="DDDDDD"/>
              <w:right w:val="single" w:sz="6" w:space="0" w:color="DDDDDD"/>
            </w:tcBorders>
            <w:vAlign w:val="bottom"/>
            <w:hideMark/>
          </w:tcPr>
          <w:p w14:paraId="6391C2EC" w14:textId="77777777" w:rsidR="00196DEF" w:rsidRPr="00196DEF" w:rsidRDefault="00196DEF" w:rsidP="00196DEF">
            <w:pPr>
              <w:widowControl/>
              <w:jc w:val="left"/>
              <w:rPr>
                <w:rFonts w:ascii="inherit" w:eastAsia="游ゴシック" w:hAnsi="inherit" w:cs="ＭＳ Ｐゴシック"/>
                <w:color w:val="000000"/>
                <w:kern w:val="0"/>
                <w:sz w:val="20"/>
                <w:szCs w:val="20"/>
              </w:rPr>
            </w:pPr>
          </w:p>
        </w:tc>
        <w:tc>
          <w:tcPr>
            <w:tcW w:w="0" w:type="auto"/>
            <w:vMerge/>
            <w:tcBorders>
              <w:top w:val="single" w:sz="6" w:space="0" w:color="DDDDDD"/>
              <w:left w:val="single" w:sz="6" w:space="0" w:color="DDDDDD"/>
              <w:bottom w:val="single" w:sz="6" w:space="0" w:color="DDDDDD"/>
              <w:right w:val="single" w:sz="6" w:space="0" w:color="DDDDDD"/>
            </w:tcBorders>
            <w:vAlign w:val="bottom"/>
            <w:hideMark/>
          </w:tcPr>
          <w:p w14:paraId="69EFD4A3" w14:textId="77777777" w:rsidR="00196DEF" w:rsidRPr="00196DEF" w:rsidRDefault="00196DEF" w:rsidP="00196DEF">
            <w:pPr>
              <w:widowControl/>
              <w:jc w:val="left"/>
              <w:rPr>
                <w:rFonts w:ascii="inherit" w:eastAsia="游ゴシック" w:hAnsi="inherit" w:cs="ＭＳ Ｐゴシック"/>
                <w:color w:val="000000"/>
                <w:kern w:val="0"/>
                <w:sz w:val="20"/>
                <w:szCs w:val="20"/>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30BD698D"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修行年限</w:t>
            </w:r>
          </w:p>
        </w:tc>
        <w:tc>
          <w:tcPr>
            <w:tcW w:w="0" w:type="auto"/>
            <w:vMerge/>
            <w:tcBorders>
              <w:top w:val="single" w:sz="6" w:space="0" w:color="DDDDDD"/>
              <w:left w:val="single" w:sz="6" w:space="0" w:color="DDDDDD"/>
              <w:bottom w:val="single" w:sz="6" w:space="0" w:color="DDDDDD"/>
              <w:right w:val="single" w:sz="6" w:space="0" w:color="DDDDDD"/>
            </w:tcBorders>
            <w:vAlign w:val="bottom"/>
            <w:hideMark/>
          </w:tcPr>
          <w:p w14:paraId="6D87151F" w14:textId="77777777" w:rsidR="00196DEF" w:rsidRPr="00196DEF" w:rsidRDefault="00196DEF" w:rsidP="00196DEF">
            <w:pPr>
              <w:widowControl/>
              <w:jc w:val="left"/>
              <w:rPr>
                <w:rFonts w:ascii="inherit" w:eastAsia="游ゴシック" w:hAnsi="inherit" w:cs="ＭＳ Ｐゴシック"/>
                <w:color w:val="000000"/>
                <w:kern w:val="0"/>
                <w:sz w:val="20"/>
                <w:szCs w:val="20"/>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72422A5D"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半年以上</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6F602566"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1</w:t>
            </w:r>
            <w:r w:rsidRPr="00196DEF">
              <w:rPr>
                <w:rFonts w:ascii="inherit" w:eastAsia="游ゴシック" w:hAnsi="inherit" w:cs="ＭＳ Ｐゴシック"/>
                <w:color w:val="000000"/>
                <w:kern w:val="0"/>
                <w:sz w:val="20"/>
                <w:szCs w:val="20"/>
              </w:rPr>
              <w:t>年以上</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56879E62"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1</w:t>
            </w:r>
            <w:r w:rsidRPr="00196DEF">
              <w:rPr>
                <w:rFonts w:ascii="inherit" w:eastAsia="游ゴシック" w:hAnsi="inherit" w:cs="ＭＳ Ｐゴシック"/>
                <w:color w:val="000000"/>
                <w:kern w:val="0"/>
                <w:sz w:val="20"/>
                <w:szCs w:val="20"/>
              </w:rPr>
              <w:t>年以上</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2BD3F7D6"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1</w:t>
            </w:r>
            <w:r w:rsidRPr="00196DEF">
              <w:rPr>
                <w:rFonts w:ascii="inherit" w:eastAsia="游ゴシック" w:hAnsi="inherit" w:cs="ＭＳ Ｐゴシック"/>
                <w:color w:val="000000"/>
                <w:kern w:val="0"/>
                <w:sz w:val="20"/>
                <w:szCs w:val="20"/>
              </w:rPr>
              <w:t>年半以上</w:t>
            </w:r>
          </w:p>
        </w:tc>
      </w:tr>
      <w:tr w:rsidR="00196DEF" w:rsidRPr="00196DEF" w14:paraId="74269BC8" w14:textId="77777777" w:rsidTr="00196DEF">
        <w:tc>
          <w:tcPr>
            <w:tcW w:w="0" w:type="auto"/>
            <w:vMerge/>
            <w:tcBorders>
              <w:top w:val="single" w:sz="6" w:space="0" w:color="DDDDDD"/>
              <w:left w:val="single" w:sz="6" w:space="0" w:color="DDDDDD"/>
              <w:bottom w:val="single" w:sz="6" w:space="0" w:color="DDDDDD"/>
              <w:right w:val="single" w:sz="6" w:space="0" w:color="DDDDDD"/>
            </w:tcBorders>
            <w:vAlign w:val="bottom"/>
            <w:hideMark/>
          </w:tcPr>
          <w:p w14:paraId="501F4D5A" w14:textId="77777777" w:rsidR="00196DEF" w:rsidRPr="00196DEF" w:rsidRDefault="00196DEF" w:rsidP="00196DEF">
            <w:pPr>
              <w:widowControl/>
              <w:jc w:val="left"/>
              <w:rPr>
                <w:rFonts w:ascii="inherit" w:eastAsia="游ゴシック" w:hAnsi="inherit" w:cs="ＭＳ Ｐゴシック"/>
                <w:color w:val="000000"/>
                <w:kern w:val="0"/>
                <w:sz w:val="20"/>
                <w:szCs w:val="20"/>
              </w:rPr>
            </w:pPr>
          </w:p>
        </w:tc>
        <w:tc>
          <w:tcPr>
            <w:tcW w:w="0" w:type="auto"/>
            <w:vMerge w:val="restar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5BE74797"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優</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52B25A26"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試合成績</w:t>
            </w:r>
          </w:p>
        </w:tc>
        <w:tc>
          <w:tcPr>
            <w:tcW w:w="0" w:type="auto"/>
            <w:gridSpan w:val="5"/>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1F394C08"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10</w:t>
            </w:r>
            <w:r w:rsidRPr="00196DEF">
              <w:rPr>
                <w:rFonts w:ascii="inherit" w:eastAsia="游ゴシック" w:hAnsi="inherit" w:cs="ＭＳ Ｐゴシック"/>
                <w:color w:val="000000"/>
                <w:kern w:val="0"/>
                <w:sz w:val="20"/>
                <w:szCs w:val="20"/>
              </w:rPr>
              <w:t>点以上</w:t>
            </w:r>
            <w:r w:rsidRPr="00196DEF">
              <w:rPr>
                <w:rFonts w:ascii="inherit" w:eastAsia="游ゴシック" w:hAnsi="inherit" w:cs="ＭＳ Ｐゴシック"/>
                <w:color w:val="000000"/>
                <w:kern w:val="0"/>
                <w:sz w:val="20"/>
                <w:szCs w:val="20"/>
              </w:rPr>
              <w:t xml:space="preserve"> </w:t>
            </w:r>
            <w:r w:rsidRPr="00196DEF">
              <w:rPr>
                <w:rFonts w:ascii="inherit" w:eastAsia="游ゴシック" w:hAnsi="inherit" w:cs="ＭＳ Ｐゴシック"/>
                <w:color w:val="000000"/>
                <w:kern w:val="0"/>
                <w:sz w:val="20"/>
                <w:szCs w:val="20"/>
              </w:rPr>
              <w:t>（又は全日本柔道連盟の強化選手に選考されていること）</w:t>
            </w:r>
          </w:p>
        </w:tc>
      </w:tr>
      <w:tr w:rsidR="00196DEF" w:rsidRPr="00196DEF" w14:paraId="3F2BA09D" w14:textId="77777777" w:rsidTr="00196DEF">
        <w:tc>
          <w:tcPr>
            <w:tcW w:w="0" w:type="auto"/>
            <w:vMerge/>
            <w:tcBorders>
              <w:top w:val="single" w:sz="6" w:space="0" w:color="DDDDDD"/>
              <w:left w:val="single" w:sz="6" w:space="0" w:color="DDDDDD"/>
              <w:bottom w:val="single" w:sz="6" w:space="0" w:color="DDDDDD"/>
              <w:right w:val="single" w:sz="6" w:space="0" w:color="DDDDDD"/>
            </w:tcBorders>
            <w:vAlign w:val="bottom"/>
            <w:hideMark/>
          </w:tcPr>
          <w:p w14:paraId="08332F70" w14:textId="77777777" w:rsidR="00196DEF" w:rsidRPr="00196DEF" w:rsidRDefault="00196DEF" w:rsidP="00196DEF">
            <w:pPr>
              <w:widowControl/>
              <w:jc w:val="left"/>
              <w:rPr>
                <w:rFonts w:ascii="inherit" w:eastAsia="游ゴシック" w:hAnsi="inherit" w:cs="ＭＳ Ｐゴシック"/>
                <w:color w:val="000000"/>
                <w:kern w:val="0"/>
                <w:sz w:val="20"/>
                <w:szCs w:val="20"/>
              </w:rPr>
            </w:pPr>
          </w:p>
        </w:tc>
        <w:tc>
          <w:tcPr>
            <w:tcW w:w="0" w:type="auto"/>
            <w:vMerge/>
            <w:tcBorders>
              <w:top w:val="single" w:sz="6" w:space="0" w:color="DDDDDD"/>
              <w:left w:val="single" w:sz="6" w:space="0" w:color="DDDDDD"/>
              <w:bottom w:val="single" w:sz="6" w:space="0" w:color="DDDDDD"/>
              <w:right w:val="single" w:sz="6" w:space="0" w:color="DDDDDD"/>
            </w:tcBorders>
            <w:vAlign w:val="bottom"/>
            <w:hideMark/>
          </w:tcPr>
          <w:p w14:paraId="2EAF7ED5" w14:textId="77777777" w:rsidR="00196DEF" w:rsidRPr="00196DEF" w:rsidRDefault="00196DEF" w:rsidP="00196DEF">
            <w:pPr>
              <w:widowControl/>
              <w:jc w:val="left"/>
              <w:rPr>
                <w:rFonts w:ascii="inherit" w:eastAsia="游ゴシック" w:hAnsi="inherit" w:cs="ＭＳ Ｐゴシック"/>
                <w:color w:val="000000"/>
                <w:kern w:val="0"/>
                <w:sz w:val="20"/>
                <w:szCs w:val="20"/>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1DA16C20"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修行年限</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54BDCAAF" w14:textId="77777777" w:rsidR="00196DEF" w:rsidRPr="00196DEF" w:rsidRDefault="00196DEF" w:rsidP="00196DEF">
            <w:pPr>
              <w:widowControl/>
              <w:jc w:val="center"/>
              <w:rPr>
                <w:rFonts w:ascii="inherit" w:eastAsia="游ゴシック" w:hAnsi="inherit" w:cs="ＭＳ Ｐゴシック"/>
                <w:color w:val="000000"/>
                <w:kern w:val="0"/>
                <w:sz w:val="20"/>
                <w:szCs w:val="20"/>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10158B38"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1</w:t>
            </w:r>
            <w:r w:rsidRPr="00196DEF">
              <w:rPr>
                <w:rFonts w:ascii="inherit" w:eastAsia="游ゴシック" w:hAnsi="inherit" w:cs="ＭＳ Ｐゴシック"/>
                <w:color w:val="000000"/>
                <w:kern w:val="0"/>
                <w:sz w:val="20"/>
                <w:szCs w:val="20"/>
              </w:rPr>
              <w:t>年以上</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258AAF8C"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1</w:t>
            </w:r>
            <w:r w:rsidRPr="00196DEF">
              <w:rPr>
                <w:rFonts w:ascii="inherit" w:eastAsia="游ゴシック" w:hAnsi="inherit" w:cs="ＭＳ Ｐゴシック"/>
                <w:color w:val="000000"/>
                <w:kern w:val="0"/>
                <w:sz w:val="20"/>
                <w:szCs w:val="20"/>
              </w:rPr>
              <w:t>年半以上</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547D5D48"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2</w:t>
            </w:r>
            <w:r w:rsidRPr="00196DEF">
              <w:rPr>
                <w:rFonts w:ascii="inherit" w:eastAsia="游ゴシック" w:hAnsi="inherit" w:cs="ＭＳ Ｐゴシック"/>
                <w:color w:val="000000"/>
                <w:kern w:val="0"/>
                <w:sz w:val="20"/>
                <w:szCs w:val="20"/>
              </w:rPr>
              <w:t>年以上</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687081AC"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2</w:t>
            </w:r>
            <w:r w:rsidRPr="00196DEF">
              <w:rPr>
                <w:rFonts w:ascii="inherit" w:eastAsia="游ゴシック" w:hAnsi="inherit" w:cs="ＭＳ Ｐゴシック"/>
                <w:color w:val="000000"/>
                <w:kern w:val="0"/>
                <w:sz w:val="20"/>
                <w:szCs w:val="20"/>
              </w:rPr>
              <w:t>年以上</w:t>
            </w:r>
          </w:p>
        </w:tc>
      </w:tr>
      <w:tr w:rsidR="00196DEF" w:rsidRPr="00196DEF" w14:paraId="3E3707C7" w14:textId="77777777" w:rsidTr="00196DEF">
        <w:tc>
          <w:tcPr>
            <w:tcW w:w="0" w:type="auto"/>
            <w:vMerge/>
            <w:tcBorders>
              <w:top w:val="single" w:sz="6" w:space="0" w:color="DDDDDD"/>
              <w:left w:val="single" w:sz="6" w:space="0" w:color="DDDDDD"/>
              <w:bottom w:val="single" w:sz="6" w:space="0" w:color="DDDDDD"/>
              <w:right w:val="single" w:sz="6" w:space="0" w:color="DDDDDD"/>
            </w:tcBorders>
            <w:vAlign w:val="bottom"/>
            <w:hideMark/>
          </w:tcPr>
          <w:p w14:paraId="07BD8DEA" w14:textId="77777777" w:rsidR="00196DEF" w:rsidRPr="00196DEF" w:rsidRDefault="00196DEF" w:rsidP="00196DEF">
            <w:pPr>
              <w:widowControl/>
              <w:jc w:val="left"/>
              <w:rPr>
                <w:rFonts w:ascii="inherit" w:eastAsia="游ゴシック" w:hAnsi="inherit" w:cs="ＭＳ Ｐゴシック"/>
                <w:color w:val="000000"/>
                <w:kern w:val="0"/>
                <w:sz w:val="20"/>
                <w:szCs w:val="20"/>
              </w:rPr>
            </w:pPr>
          </w:p>
        </w:tc>
        <w:tc>
          <w:tcPr>
            <w:tcW w:w="0" w:type="auto"/>
            <w:vMerge w:val="restar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0DFA0C8C"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良</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4CC015B9"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試合成績</w:t>
            </w:r>
          </w:p>
        </w:tc>
        <w:tc>
          <w:tcPr>
            <w:tcW w:w="0" w:type="auto"/>
            <w:gridSpan w:val="5"/>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000E4343"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6</w:t>
            </w:r>
            <w:r w:rsidRPr="00196DEF">
              <w:rPr>
                <w:rFonts w:ascii="inherit" w:eastAsia="游ゴシック" w:hAnsi="inherit" w:cs="ＭＳ Ｐゴシック"/>
                <w:color w:val="000000"/>
                <w:kern w:val="0"/>
                <w:sz w:val="20"/>
                <w:szCs w:val="20"/>
              </w:rPr>
              <w:t>点以上</w:t>
            </w:r>
          </w:p>
        </w:tc>
      </w:tr>
      <w:tr w:rsidR="00196DEF" w:rsidRPr="00196DEF" w14:paraId="3EBFB22A" w14:textId="77777777" w:rsidTr="00196DEF">
        <w:tc>
          <w:tcPr>
            <w:tcW w:w="0" w:type="auto"/>
            <w:vMerge/>
            <w:tcBorders>
              <w:top w:val="single" w:sz="6" w:space="0" w:color="DDDDDD"/>
              <w:left w:val="single" w:sz="6" w:space="0" w:color="DDDDDD"/>
              <w:bottom w:val="single" w:sz="6" w:space="0" w:color="DDDDDD"/>
              <w:right w:val="single" w:sz="6" w:space="0" w:color="DDDDDD"/>
            </w:tcBorders>
            <w:vAlign w:val="bottom"/>
            <w:hideMark/>
          </w:tcPr>
          <w:p w14:paraId="60323E1A" w14:textId="77777777" w:rsidR="00196DEF" w:rsidRPr="00196DEF" w:rsidRDefault="00196DEF" w:rsidP="00196DEF">
            <w:pPr>
              <w:widowControl/>
              <w:jc w:val="left"/>
              <w:rPr>
                <w:rFonts w:ascii="inherit" w:eastAsia="游ゴシック" w:hAnsi="inherit" w:cs="ＭＳ Ｐゴシック"/>
                <w:color w:val="000000"/>
                <w:kern w:val="0"/>
                <w:sz w:val="20"/>
                <w:szCs w:val="20"/>
              </w:rPr>
            </w:pPr>
          </w:p>
        </w:tc>
        <w:tc>
          <w:tcPr>
            <w:tcW w:w="0" w:type="auto"/>
            <w:vMerge/>
            <w:tcBorders>
              <w:top w:val="single" w:sz="6" w:space="0" w:color="DDDDDD"/>
              <w:left w:val="single" w:sz="6" w:space="0" w:color="DDDDDD"/>
              <w:bottom w:val="single" w:sz="6" w:space="0" w:color="DDDDDD"/>
              <w:right w:val="single" w:sz="6" w:space="0" w:color="DDDDDD"/>
            </w:tcBorders>
            <w:vAlign w:val="bottom"/>
            <w:hideMark/>
          </w:tcPr>
          <w:p w14:paraId="028546A3" w14:textId="77777777" w:rsidR="00196DEF" w:rsidRPr="00196DEF" w:rsidRDefault="00196DEF" w:rsidP="00196DEF">
            <w:pPr>
              <w:widowControl/>
              <w:jc w:val="left"/>
              <w:rPr>
                <w:rFonts w:ascii="inherit" w:eastAsia="游ゴシック" w:hAnsi="inherit" w:cs="ＭＳ Ｐゴシック"/>
                <w:color w:val="000000"/>
                <w:kern w:val="0"/>
                <w:sz w:val="20"/>
                <w:szCs w:val="20"/>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4DF390DD"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修行年限</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14094A3A"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1</w:t>
            </w:r>
            <w:r w:rsidRPr="00196DEF">
              <w:rPr>
                <w:rFonts w:ascii="inherit" w:eastAsia="游ゴシック" w:hAnsi="inherit" w:cs="ＭＳ Ｐゴシック"/>
                <w:color w:val="000000"/>
                <w:kern w:val="0"/>
                <w:sz w:val="20"/>
                <w:szCs w:val="20"/>
              </w:rPr>
              <w:t>年以上</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437158AE"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1</w:t>
            </w:r>
            <w:r w:rsidRPr="00196DEF">
              <w:rPr>
                <w:rFonts w:ascii="inherit" w:eastAsia="游ゴシック" w:hAnsi="inherit" w:cs="ＭＳ Ｐゴシック"/>
                <w:color w:val="000000"/>
                <w:kern w:val="0"/>
                <w:sz w:val="20"/>
                <w:szCs w:val="20"/>
              </w:rPr>
              <w:t>年半以上</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6E63DB3B"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2</w:t>
            </w:r>
            <w:r w:rsidRPr="00196DEF">
              <w:rPr>
                <w:rFonts w:ascii="inherit" w:eastAsia="游ゴシック" w:hAnsi="inherit" w:cs="ＭＳ Ｐゴシック"/>
                <w:color w:val="000000"/>
                <w:kern w:val="0"/>
                <w:sz w:val="20"/>
                <w:szCs w:val="20"/>
              </w:rPr>
              <w:t>年以上</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07DE6657"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3</w:t>
            </w:r>
            <w:r w:rsidRPr="00196DEF">
              <w:rPr>
                <w:rFonts w:ascii="inherit" w:eastAsia="游ゴシック" w:hAnsi="inherit" w:cs="ＭＳ Ｐゴシック"/>
                <w:color w:val="000000"/>
                <w:kern w:val="0"/>
                <w:sz w:val="20"/>
                <w:szCs w:val="20"/>
              </w:rPr>
              <w:t>年以上</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7A08CD7A"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4</w:t>
            </w:r>
            <w:r w:rsidRPr="00196DEF">
              <w:rPr>
                <w:rFonts w:ascii="inherit" w:eastAsia="游ゴシック" w:hAnsi="inherit" w:cs="ＭＳ Ｐゴシック"/>
                <w:color w:val="000000"/>
                <w:kern w:val="0"/>
                <w:sz w:val="20"/>
                <w:szCs w:val="20"/>
              </w:rPr>
              <w:t>年以上</w:t>
            </w:r>
          </w:p>
        </w:tc>
      </w:tr>
      <w:tr w:rsidR="00196DEF" w:rsidRPr="00196DEF" w14:paraId="6972A0FA" w14:textId="77777777" w:rsidTr="00196DEF">
        <w:tc>
          <w:tcPr>
            <w:tcW w:w="0" w:type="auto"/>
            <w:vMerge/>
            <w:tcBorders>
              <w:top w:val="single" w:sz="6" w:space="0" w:color="DDDDDD"/>
              <w:left w:val="single" w:sz="6" w:space="0" w:color="DDDDDD"/>
              <w:bottom w:val="single" w:sz="6" w:space="0" w:color="DDDDDD"/>
              <w:right w:val="single" w:sz="6" w:space="0" w:color="DDDDDD"/>
            </w:tcBorders>
            <w:vAlign w:val="bottom"/>
            <w:hideMark/>
          </w:tcPr>
          <w:p w14:paraId="5B22BE03" w14:textId="77777777" w:rsidR="00196DEF" w:rsidRPr="00196DEF" w:rsidRDefault="00196DEF" w:rsidP="00196DEF">
            <w:pPr>
              <w:widowControl/>
              <w:jc w:val="left"/>
              <w:rPr>
                <w:rFonts w:ascii="inherit" w:eastAsia="游ゴシック" w:hAnsi="inherit" w:cs="ＭＳ Ｐゴシック"/>
                <w:color w:val="000000"/>
                <w:kern w:val="0"/>
                <w:sz w:val="20"/>
                <w:szCs w:val="20"/>
              </w:rPr>
            </w:pPr>
          </w:p>
        </w:tc>
        <w:tc>
          <w:tcPr>
            <w:tcW w:w="0" w:type="auto"/>
            <w:vMerge w:val="restar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5EE0613D"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可</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60FF4D6E"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試合成績</w:t>
            </w:r>
          </w:p>
        </w:tc>
        <w:tc>
          <w:tcPr>
            <w:tcW w:w="0" w:type="auto"/>
            <w:gridSpan w:val="5"/>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3D4A60DC"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3</w:t>
            </w:r>
            <w:r w:rsidRPr="00196DEF">
              <w:rPr>
                <w:rFonts w:ascii="inherit" w:eastAsia="游ゴシック" w:hAnsi="inherit" w:cs="ＭＳ Ｐゴシック"/>
                <w:color w:val="000000"/>
                <w:kern w:val="0"/>
                <w:sz w:val="20"/>
                <w:szCs w:val="20"/>
              </w:rPr>
              <w:t>点以上</w:t>
            </w:r>
          </w:p>
        </w:tc>
      </w:tr>
      <w:tr w:rsidR="00196DEF" w:rsidRPr="00196DEF" w14:paraId="435A0EC2" w14:textId="77777777" w:rsidTr="00196DEF">
        <w:tc>
          <w:tcPr>
            <w:tcW w:w="0" w:type="auto"/>
            <w:vMerge/>
            <w:tcBorders>
              <w:top w:val="single" w:sz="6" w:space="0" w:color="DDDDDD"/>
              <w:left w:val="single" w:sz="6" w:space="0" w:color="DDDDDD"/>
              <w:bottom w:val="single" w:sz="6" w:space="0" w:color="DDDDDD"/>
              <w:right w:val="single" w:sz="6" w:space="0" w:color="DDDDDD"/>
            </w:tcBorders>
            <w:vAlign w:val="bottom"/>
            <w:hideMark/>
          </w:tcPr>
          <w:p w14:paraId="6D96747A" w14:textId="77777777" w:rsidR="00196DEF" w:rsidRPr="00196DEF" w:rsidRDefault="00196DEF" w:rsidP="00196DEF">
            <w:pPr>
              <w:widowControl/>
              <w:jc w:val="left"/>
              <w:rPr>
                <w:rFonts w:ascii="inherit" w:eastAsia="游ゴシック" w:hAnsi="inherit" w:cs="ＭＳ Ｐゴシック"/>
                <w:color w:val="000000"/>
                <w:kern w:val="0"/>
                <w:sz w:val="20"/>
                <w:szCs w:val="20"/>
              </w:rPr>
            </w:pPr>
          </w:p>
        </w:tc>
        <w:tc>
          <w:tcPr>
            <w:tcW w:w="0" w:type="auto"/>
            <w:vMerge/>
            <w:tcBorders>
              <w:top w:val="single" w:sz="6" w:space="0" w:color="DDDDDD"/>
              <w:left w:val="single" w:sz="6" w:space="0" w:color="DDDDDD"/>
              <w:bottom w:val="single" w:sz="6" w:space="0" w:color="DDDDDD"/>
              <w:right w:val="single" w:sz="6" w:space="0" w:color="DDDDDD"/>
            </w:tcBorders>
            <w:vAlign w:val="bottom"/>
            <w:hideMark/>
          </w:tcPr>
          <w:p w14:paraId="3FFF6E79" w14:textId="77777777" w:rsidR="00196DEF" w:rsidRPr="00196DEF" w:rsidRDefault="00196DEF" w:rsidP="00196DEF">
            <w:pPr>
              <w:widowControl/>
              <w:jc w:val="left"/>
              <w:rPr>
                <w:rFonts w:ascii="inherit" w:eastAsia="游ゴシック" w:hAnsi="inherit" w:cs="ＭＳ Ｐゴシック"/>
                <w:color w:val="000000"/>
                <w:kern w:val="0"/>
                <w:sz w:val="20"/>
                <w:szCs w:val="20"/>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453DDF10"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修行年限</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71A3511C"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1</w:t>
            </w:r>
            <w:r w:rsidRPr="00196DEF">
              <w:rPr>
                <w:rFonts w:ascii="inherit" w:eastAsia="游ゴシック" w:hAnsi="inherit" w:cs="ＭＳ Ｐゴシック"/>
                <w:color w:val="000000"/>
                <w:kern w:val="0"/>
                <w:sz w:val="20"/>
                <w:szCs w:val="20"/>
              </w:rPr>
              <w:t>年半以上</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216B9962"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3</w:t>
            </w:r>
            <w:r w:rsidRPr="00196DEF">
              <w:rPr>
                <w:rFonts w:ascii="inherit" w:eastAsia="游ゴシック" w:hAnsi="inherit" w:cs="ＭＳ Ｐゴシック"/>
                <w:color w:val="000000"/>
                <w:kern w:val="0"/>
                <w:sz w:val="20"/>
                <w:szCs w:val="20"/>
              </w:rPr>
              <w:t>年以上</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37E801F8"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4</w:t>
            </w:r>
            <w:r w:rsidRPr="00196DEF">
              <w:rPr>
                <w:rFonts w:ascii="inherit" w:eastAsia="游ゴシック" w:hAnsi="inherit" w:cs="ＭＳ Ｐゴシック"/>
                <w:color w:val="000000"/>
                <w:kern w:val="0"/>
                <w:sz w:val="20"/>
                <w:szCs w:val="20"/>
              </w:rPr>
              <w:t>年以上</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5AA057DD"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5</w:t>
            </w:r>
            <w:r w:rsidRPr="00196DEF">
              <w:rPr>
                <w:rFonts w:ascii="inherit" w:eastAsia="游ゴシック" w:hAnsi="inherit" w:cs="ＭＳ Ｐゴシック"/>
                <w:color w:val="000000"/>
                <w:kern w:val="0"/>
                <w:sz w:val="20"/>
                <w:szCs w:val="20"/>
              </w:rPr>
              <w:t>年以上</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5457B225"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6</w:t>
            </w:r>
            <w:r w:rsidRPr="00196DEF">
              <w:rPr>
                <w:rFonts w:ascii="inherit" w:eastAsia="游ゴシック" w:hAnsi="inherit" w:cs="ＭＳ Ｐゴシック"/>
                <w:color w:val="000000"/>
                <w:kern w:val="0"/>
                <w:sz w:val="20"/>
                <w:szCs w:val="20"/>
              </w:rPr>
              <w:t>年以上</w:t>
            </w:r>
          </w:p>
        </w:tc>
      </w:tr>
    </w:tbl>
    <w:p w14:paraId="70F4EFBB" w14:textId="77777777" w:rsidR="00196DEF" w:rsidRPr="00196DEF" w:rsidRDefault="00196DEF" w:rsidP="00196DEF">
      <w:pPr>
        <w:widowControl/>
        <w:spacing w:beforeAutospacing="1"/>
        <w:ind w:left="960"/>
        <w:jc w:val="left"/>
        <w:textAlignment w:val="baseline"/>
        <w:rPr>
          <w:rFonts w:ascii="游ゴシック" w:eastAsia="游ゴシック" w:hAnsi="游ゴシック" w:cs="ＭＳ Ｐゴシック"/>
          <w:color w:val="000000"/>
          <w:kern w:val="0"/>
          <w:szCs w:val="21"/>
        </w:rPr>
      </w:pPr>
      <w:r w:rsidRPr="00196DEF">
        <w:rPr>
          <w:rFonts w:ascii="游ゴシック" w:eastAsia="游ゴシック" w:hAnsi="游ゴシック" w:cs="ＭＳ Ｐゴシック" w:hint="eastAsia"/>
          <w:color w:val="000000"/>
          <w:kern w:val="0"/>
          <w:szCs w:val="21"/>
          <w:bdr w:val="none" w:sz="0" w:space="0" w:color="auto" w:frame="1"/>
        </w:rPr>
        <w:t>(2)</w:t>
      </w:r>
      <w:r w:rsidRPr="00196DEF">
        <w:rPr>
          <w:rFonts w:ascii="游ゴシック" w:eastAsia="游ゴシック" w:hAnsi="游ゴシック" w:cs="ＭＳ Ｐゴシック" w:hint="eastAsia"/>
          <w:color w:val="000000"/>
          <w:kern w:val="0"/>
          <w:szCs w:val="21"/>
        </w:rPr>
        <w:t>得点は、講道館、全日本柔道連盟及び講道館段位推薦委託団体が主催又は後援した大会のものに限る。</w:t>
      </w:r>
      <w:r w:rsidRPr="00196DEF">
        <w:rPr>
          <w:rFonts w:ascii="游ゴシック" w:eastAsia="游ゴシック" w:hAnsi="游ゴシック" w:cs="ＭＳ Ｐゴシック" w:hint="eastAsia"/>
          <w:color w:val="000000"/>
          <w:kern w:val="0"/>
          <w:szCs w:val="21"/>
        </w:rPr>
        <w:br/>
      </w:r>
      <w:r w:rsidRPr="00196DEF">
        <w:rPr>
          <w:rFonts w:ascii="游ゴシック" w:eastAsia="游ゴシック" w:hAnsi="游ゴシック" w:cs="ＭＳ Ｐゴシック" w:hint="eastAsia"/>
          <w:color w:val="000000"/>
          <w:kern w:val="0"/>
          <w:szCs w:val="21"/>
          <w:bdr w:val="none" w:sz="0" w:space="0" w:color="auto" w:frame="1"/>
        </w:rPr>
        <w:t>(3)</w:t>
      </w:r>
      <w:r w:rsidRPr="00196DEF">
        <w:rPr>
          <w:rFonts w:ascii="游ゴシック" w:eastAsia="游ゴシック" w:hAnsi="游ゴシック" w:cs="ＭＳ Ｐゴシック" w:hint="eastAsia"/>
          <w:color w:val="000000"/>
          <w:kern w:val="0"/>
          <w:szCs w:val="21"/>
        </w:rPr>
        <w:t>試合の得点は次のとおりとする。ただし「不戦勝ち」等、試合が行われなかったものを除く。</w:t>
      </w:r>
      <w:r w:rsidRPr="00196DEF">
        <w:rPr>
          <w:rFonts w:ascii="游ゴシック" w:eastAsia="游ゴシック" w:hAnsi="游ゴシック" w:cs="ＭＳ Ｐゴシック" w:hint="eastAsia"/>
          <w:color w:val="000000"/>
          <w:kern w:val="0"/>
          <w:szCs w:val="21"/>
        </w:rPr>
        <w:br/>
      </w:r>
      <w:r w:rsidRPr="00196DEF">
        <w:rPr>
          <w:rFonts w:ascii="游ゴシック" w:eastAsia="游ゴシック" w:hAnsi="游ゴシック" w:cs="ＭＳ Ｐゴシック" w:hint="eastAsia"/>
          <w:color w:val="000000"/>
          <w:kern w:val="0"/>
          <w:szCs w:val="21"/>
          <w:bdr w:val="none" w:sz="0" w:space="0" w:color="auto" w:frame="1"/>
        </w:rPr>
        <w:t>2階級以上上位段者に対する「勝ち」</w:t>
      </w:r>
      <w:r w:rsidRPr="00196DEF">
        <w:rPr>
          <w:rFonts w:ascii="游ゴシック" w:eastAsia="游ゴシック" w:hAnsi="游ゴシック" w:cs="ＭＳ Ｐゴシック" w:hint="eastAsia"/>
          <w:color w:val="000000"/>
          <w:kern w:val="0"/>
          <w:szCs w:val="21"/>
        </w:rPr>
        <w:t>2.0点</w:t>
      </w:r>
      <w:r w:rsidRPr="00196DEF">
        <w:rPr>
          <w:rFonts w:ascii="游ゴシック" w:eastAsia="游ゴシック" w:hAnsi="游ゴシック" w:cs="ＭＳ Ｐゴシック" w:hint="eastAsia"/>
          <w:color w:val="000000"/>
          <w:kern w:val="0"/>
          <w:szCs w:val="21"/>
        </w:rPr>
        <w:br/>
      </w:r>
      <w:r w:rsidRPr="00196DEF">
        <w:rPr>
          <w:rFonts w:ascii="游ゴシック" w:eastAsia="游ゴシック" w:hAnsi="游ゴシック" w:cs="ＭＳ Ｐゴシック" w:hint="eastAsia"/>
          <w:color w:val="000000"/>
          <w:kern w:val="0"/>
          <w:szCs w:val="21"/>
          <w:bdr w:val="none" w:sz="0" w:space="0" w:color="auto" w:frame="1"/>
        </w:rPr>
        <w:t>1階級上位段者に対する「勝ち」</w:t>
      </w:r>
      <w:r w:rsidRPr="00196DEF">
        <w:rPr>
          <w:rFonts w:ascii="游ゴシック" w:eastAsia="游ゴシック" w:hAnsi="游ゴシック" w:cs="ＭＳ Ｐゴシック" w:hint="eastAsia"/>
          <w:color w:val="000000"/>
          <w:kern w:val="0"/>
          <w:szCs w:val="21"/>
        </w:rPr>
        <w:t>1.5点</w:t>
      </w:r>
      <w:r w:rsidRPr="00196DEF">
        <w:rPr>
          <w:rFonts w:ascii="游ゴシック" w:eastAsia="游ゴシック" w:hAnsi="游ゴシック" w:cs="ＭＳ Ｐゴシック" w:hint="eastAsia"/>
          <w:color w:val="000000"/>
          <w:kern w:val="0"/>
          <w:szCs w:val="21"/>
        </w:rPr>
        <w:br/>
      </w:r>
      <w:r w:rsidRPr="00196DEF">
        <w:rPr>
          <w:rFonts w:ascii="游ゴシック" w:eastAsia="游ゴシック" w:hAnsi="游ゴシック" w:cs="ＭＳ Ｐゴシック" w:hint="eastAsia"/>
          <w:color w:val="000000"/>
          <w:kern w:val="0"/>
          <w:szCs w:val="21"/>
          <w:bdr w:val="none" w:sz="0" w:space="0" w:color="auto" w:frame="1"/>
        </w:rPr>
        <w:t>同段者に対する「勝ち」</w:t>
      </w:r>
      <w:r w:rsidRPr="00196DEF">
        <w:rPr>
          <w:rFonts w:ascii="游ゴシック" w:eastAsia="游ゴシック" w:hAnsi="游ゴシック" w:cs="ＭＳ Ｐゴシック" w:hint="eastAsia"/>
          <w:color w:val="000000"/>
          <w:kern w:val="0"/>
          <w:szCs w:val="21"/>
        </w:rPr>
        <w:t>1.0点</w:t>
      </w:r>
      <w:r w:rsidRPr="00196DEF">
        <w:rPr>
          <w:rFonts w:ascii="游ゴシック" w:eastAsia="游ゴシック" w:hAnsi="游ゴシック" w:cs="ＭＳ Ｐゴシック" w:hint="eastAsia"/>
          <w:color w:val="000000"/>
          <w:kern w:val="0"/>
          <w:szCs w:val="21"/>
        </w:rPr>
        <w:br/>
      </w:r>
      <w:r w:rsidRPr="00196DEF">
        <w:rPr>
          <w:rFonts w:ascii="游ゴシック" w:eastAsia="游ゴシック" w:hAnsi="游ゴシック" w:cs="ＭＳ Ｐゴシック" w:hint="eastAsia"/>
          <w:color w:val="000000"/>
          <w:kern w:val="0"/>
          <w:szCs w:val="21"/>
          <w:bdr w:val="none" w:sz="0" w:space="0" w:color="auto" w:frame="1"/>
        </w:rPr>
        <w:t>1階級下位段者に対する「勝ち」</w:t>
      </w:r>
      <w:r w:rsidRPr="00196DEF">
        <w:rPr>
          <w:rFonts w:ascii="游ゴシック" w:eastAsia="游ゴシック" w:hAnsi="游ゴシック" w:cs="ＭＳ Ｐゴシック" w:hint="eastAsia"/>
          <w:color w:val="000000"/>
          <w:kern w:val="0"/>
          <w:szCs w:val="21"/>
        </w:rPr>
        <w:t>0.5点</w:t>
      </w:r>
      <w:r w:rsidRPr="00196DEF">
        <w:rPr>
          <w:rFonts w:ascii="游ゴシック" w:eastAsia="游ゴシック" w:hAnsi="游ゴシック" w:cs="ＭＳ Ｐゴシック" w:hint="eastAsia"/>
          <w:color w:val="000000"/>
          <w:kern w:val="0"/>
          <w:szCs w:val="21"/>
        </w:rPr>
        <w:br/>
      </w:r>
      <w:r w:rsidRPr="00196DEF">
        <w:rPr>
          <w:rFonts w:ascii="游ゴシック" w:eastAsia="游ゴシック" w:hAnsi="游ゴシック" w:cs="ＭＳ Ｐゴシック" w:hint="eastAsia"/>
          <w:color w:val="000000"/>
          <w:kern w:val="0"/>
          <w:szCs w:val="21"/>
          <w:bdr w:val="none" w:sz="0" w:space="0" w:color="auto" w:frame="1"/>
        </w:rPr>
        <w:t>2階級下位段者に対する「勝ち」</w:t>
      </w:r>
      <w:r w:rsidRPr="00196DEF">
        <w:rPr>
          <w:rFonts w:ascii="游ゴシック" w:eastAsia="游ゴシック" w:hAnsi="游ゴシック" w:cs="ＭＳ Ｐゴシック" w:hint="eastAsia"/>
          <w:color w:val="000000"/>
          <w:kern w:val="0"/>
          <w:szCs w:val="21"/>
        </w:rPr>
        <w:t>0.3点</w:t>
      </w:r>
      <w:r w:rsidRPr="00196DEF">
        <w:rPr>
          <w:rFonts w:ascii="游ゴシック" w:eastAsia="游ゴシック" w:hAnsi="游ゴシック" w:cs="ＭＳ Ｐゴシック" w:hint="eastAsia"/>
          <w:color w:val="000000"/>
          <w:kern w:val="0"/>
          <w:szCs w:val="21"/>
        </w:rPr>
        <w:br/>
      </w:r>
      <w:r w:rsidRPr="00196DEF">
        <w:rPr>
          <w:rFonts w:ascii="游ゴシック" w:eastAsia="游ゴシック" w:hAnsi="游ゴシック" w:cs="ＭＳ Ｐゴシック" w:hint="eastAsia"/>
          <w:color w:val="000000"/>
          <w:kern w:val="0"/>
          <w:szCs w:val="21"/>
          <w:bdr w:val="none" w:sz="0" w:space="0" w:color="auto" w:frame="1"/>
        </w:rPr>
        <w:t>2階級以上上位段者に対する「引き分け」</w:t>
      </w:r>
      <w:r w:rsidRPr="00196DEF">
        <w:rPr>
          <w:rFonts w:ascii="游ゴシック" w:eastAsia="游ゴシック" w:hAnsi="游ゴシック" w:cs="ＭＳ Ｐゴシック" w:hint="eastAsia"/>
          <w:color w:val="000000"/>
          <w:kern w:val="0"/>
          <w:szCs w:val="21"/>
        </w:rPr>
        <w:t>1.0点</w:t>
      </w:r>
      <w:r w:rsidRPr="00196DEF">
        <w:rPr>
          <w:rFonts w:ascii="游ゴシック" w:eastAsia="游ゴシック" w:hAnsi="游ゴシック" w:cs="ＭＳ Ｐゴシック" w:hint="eastAsia"/>
          <w:color w:val="000000"/>
          <w:kern w:val="0"/>
          <w:szCs w:val="21"/>
        </w:rPr>
        <w:br/>
      </w:r>
      <w:r w:rsidRPr="00196DEF">
        <w:rPr>
          <w:rFonts w:ascii="游ゴシック" w:eastAsia="游ゴシック" w:hAnsi="游ゴシック" w:cs="ＭＳ Ｐゴシック" w:hint="eastAsia"/>
          <w:color w:val="000000"/>
          <w:kern w:val="0"/>
          <w:szCs w:val="21"/>
          <w:bdr w:val="none" w:sz="0" w:space="0" w:color="auto" w:frame="1"/>
        </w:rPr>
        <w:t>1階級上位段者に対する「引き分け」</w:t>
      </w:r>
      <w:r w:rsidRPr="00196DEF">
        <w:rPr>
          <w:rFonts w:ascii="游ゴシック" w:eastAsia="游ゴシック" w:hAnsi="游ゴシック" w:cs="ＭＳ Ｐゴシック" w:hint="eastAsia"/>
          <w:color w:val="000000"/>
          <w:kern w:val="0"/>
          <w:szCs w:val="21"/>
        </w:rPr>
        <w:t>0.75点</w:t>
      </w:r>
      <w:r w:rsidRPr="00196DEF">
        <w:rPr>
          <w:rFonts w:ascii="游ゴシック" w:eastAsia="游ゴシック" w:hAnsi="游ゴシック" w:cs="ＭＳ Ｐゴシック" w:hint="eastAsia"/>
          <w:color w:val="000000"/>
          <w:kern w:val="0"/>
          <w:szCs w:val="21"/>
        </w:rPr>
        <w:br/>
      </w:r>
      <w:r w:rsidRPr="00196DEF">
        <w:rPr>
          <w:rFonts w:ascii="游ゴシック" w:eastAsia="游ゴシック" w:hAnsi="游ゴシック" w:cs="ＭＳ Ｐゴシック" w:hint="eastAsia"/>
          <w:color w:val="000000"/>
          <w:kern w:val="0"/>
          <w:szCs w:val="21"/>
          <w:bdr w:val="none" w:sz="0" w:space="0" w:color="auto" w:frame="1"/>
        </w:rPr>
        <w:t>同段者に対する「引き分け」</w:t>
      </w:r>
      <w:r w:rsidRPr="00196DEF">
        <w:rPr>
          <w:rFonts w:ascii="游ゴシック" w:eastAsia="游ゴシック" w:hAnsi="游ゴシック" w:cs="ＭＳ Ｐゴシック" w:hint="eastAsia"/>
          <w:color w:val="000000"/>
          <w:kern w:val="0"/>
          <w:szCs w:val="21"/>
        </w:rPr>
        <w:t>0.5点</w:t>
      </w:r>
      <w:r w:rsidRPr="00196DEF">
        <w:rPr>
          <w:rFonts w:ascii="游ゴシック" w:eastAsia="游ゴシック" w:hAnsi="游ゴシック" w:cs="ＭＳ Ｐゴシック" w:hint="eastAsia"/>
          <w:color w:val="000000"/>
          <w:kern w:val="0"/>
          <w:szCs w:val="21"/>
        </w:rPr>
        <w:br/>
      </w:r>
      <w:r w:rsidRPr="00196DEF">
        <w:rPr>
          <w:rFonts w:ascii="游ゴシック" w:eastAsia="游ゴシック" w:hAnsi="游ゴシック" w:cs="ＭＳ Ｐゴシック" w:hint="eastAsia"/>
          <w:color w:val="000000"/>
          <w:kern w:val="0"/>
          <w:szCs w:val="21"/>
          <w:bdr w:val="none" w:sz="0" w:space="0" w:color="auto" w:frame="1"/>
        </w:rPr>
        <w:t>(4)</w:t>
      </w:r>
      <w:r w:rsidRPr="00196DEF">
        <w:rPr>
          <w:rFonts w:ascii="游ゴシック" w:eastAsia="游ゴシック" w:hAnsi="游ゴシック" w:cs="ＭＳ Ｐゴシック" w:hint="eastAsia"/>
          <w:color w:val="000000"/>
          <w:kern w:val="0"/>
          <w:szCs w:val="21"/>
        </w:rPr>
        <w:t>皇后杯全日本女子柔道選手権大会、世界柔道選手権大会又はオリンピック競技大会柔道競技で3位以上に入賞し、現在の修行状況が優れている者については、「秀」として取り扱う。</w:t>
      </w:r>
      <w:r w:rsidRPr="00196DEF">
        <w:rPr>
          <w:rFonts w:ascii="游ゴシック" w:eastAsia="游ゴシック" w:hAnsi="游ゴシック" w:cs="ＭＳ Ｐゴシック" w:hint="eastAsia"/>
          <w:color w:val="000000"/>
          <w:kern w:val="0"/>
          <w:szCs w:val="21"/>
        </w:rPr>
        <w:br/>
      </w:r>
      <w:r w:rsidRPr="00196DEF">
        <w:rPr>
          <w:rFonts w:ascii="游ゴシック" w:eastAsia="游ゴシック" w:hAnsi="游ゴシック" w:cs="ＭＳ Ｐゴシック" w:hint="eastAsia"/>
          <w:color w:val="000000"/>
          <w:kern w:val="0"/>
          <w:szCs w:val="21"/>
          <w:bdr w:val="none" w:sz="0" w:space="0" w:color="auto" w:frame="1"/>
        </w:rPr>
        <w:t>(5)</w:t>
      </w:r>
      <w:r w:rsidRPr="00196DEF">
        <w:rPr>
          <w:rFonts w:ascii="游ゴシック" w:eastAsia="游ゴシック" w:hAnsi="游ゴシック" w:cs="ＭＳ Ｐゴシック" w:hint="eastAsia"/>
          <w:color w:val="000000"/>
          <w:kern w:val="0"/>
          <w:szCs w:val="21"/>
        </w:rPr>
        <w:t>全日本柔道連盟の強化選手に選考された者は、その指定を受けている期間中「優」として取り扱う。</w:t>
      </w:r>
    </w:p>
    <w:p w14:paraId="7F9DCF2B" w14:textId="77777777" w:rsidR="00196DEF" w:rsidRPr="00196DEF" w:rsidRDefault="00196DEF" w:rsidP="00196DEF">
      <w:pPr>
        <w:widowControl/>
        <w:ind w:left="960"/>
        <w:jc w:val="left"/>
        <w:textAlignment w:val="baseline"/>
        <w:rPr>
          <w:rFonts w:ascii="游ゴシック" w:eastAsia="游ゴシック" w:hAnsi="游ゴシック" w:cs="ＭＳ Ｐゴシック" w:hint="eastAsia"/>
          <w:color w:val="000000"/>
          <w:kern w:val="0"/>
          <w:szCs w:val="21"/>
        </w:rPr>
      </w:pPr>
      <w:r w:rsidRPr="00196DEF">
        <w:rPr>
          <w:rFonts w:ascii="游ゴシック" w:eastAsia="游ゴシック" w:hAnsi="游ゴシック" w:cs="ＭＳ Ｐゴシック" w:hint="eastAsia"/>
          <w:color w:val="000000"/>
          <w:kern w:val="0"/>
          <w:szCs w:val="21"/>
          <w:bdr w:val="none" w:sz="0" w:space="0" w:color="auto" w:frame="1"/>
        </w:rPr>
        <w:t>（試験）</w:t>
      </w:r>
      <w:r w:rsidRPr="00196DEF">
        <w:rPr>
          <w:rFonts w:ascii="游ゴシック" w:eastAsia="游ゴシック" w:hAnsi="游ゴシック" w:cs="ＭＳ Ｐゴシック" w:hint="eastAsia"/>
          <w:color w:val="000000"/>
          <w:kern w:val="0"/>
          <w:szCs w:val="21"/>
        </w:rPr>
        <w:br/>
      </w:r>
      <w:r w:rsidRPr="00196DEF">
        <w:rPr>
          <w:rFonts w:ascii="游ゴシック" w:eastAsia="游ゴシック" w:hAnsi="游ゴシック" w:cs="ＭＳ Ｐゴシック" w:hint="eastAsia"/>
          <w:color w:val="000000"/>
          <w:kern w:val="0"/>
          <w:szCs w:val="21"/>
          <w:bdr w:val="none" w:sz="0" w:space="0" w:color="auto" w:frame="1"/>
        </w:rPr>
        <w:t>9(1)</w:t>
      </w:r>
      <w:r w:rsidRPr="00196DEF">
        <w:rPr>
          <w:rFonts w:ascii="游ゴシック" w:eastAsia="游ゴシック" w:hAnsi="游ゴシック" w:cs="ＭＳ Ｐゴシック" w:hint="eastAsia"/>
          <w:color w:val="000000"/>
          <w:kern w:val="0"/>
          <w:szCs w:val="21"/>
        </w:rPr>
        <w:t>原則として「可」の評定の修行年限を満たす女子初段、女子二段及び女子三段候補者については、8（女子初段、女子二段、女子三段、女子四段及び女子五段候補者の評定）に規定する試合得点によらないで、実技試験を実施して昇段させることができる。</w:t>
      </w:r>
      <w:r w:rsidRPr="00196DEF">
        <w:rPr>
          <w:rFonts w:ascii="游ゴシック" w:eastAsia="游ゴシック" w:hAnsi="游ゴシック" w:cs="ＭＳ Ｐゴシック" w:hint="eastAsia"/>
          <w:color w:val="000000"/>
          <w:kern w:val="0"/>
          <w:szCs w:val="21"/>
        </w:rPr>
        <w:br/>
      </w:r>
      <w:r w:rsidRPr="00196DEF">
        <w:rPr>
          <w:rFonts w:ascii="游ゴシック" w:eastAsia="游ゴシック" w:hAnsi="游ゴシック" w:cs="ＭＳ Ｐゴシック" w:hint="eastAsia"/>
          <w:color w:val="000000"/>
          <w:kern w:val="0"/>
          <w:szCs w:val="21"/>
          <w:bdr w:val="none" w:sz="0" w:space="0" w:color="auto" w:frame="1"/>
        </w:rPr>
        <w:t>(2)</w:t>
      </w:r>
      <w:r w:rsidRPr="00196DEF">
        <w:rPr>
          <w:rFonts w:ascii="游ゴシック" w:eastAsia="游ゴシック" w:hAnsi="游ゴシック" w:cs="ＭＳ Ｐゴシック" w:hint="eastAsia"/>
          <w:color w:val="000000"/>
          <w:kern w:val="0"/>
          <w:szCs w:val="21"/>
        </w:rPr>
        <w:t>試験の内容については付則1で定める。</w:t>
      </w:r>
    </w:p>
    <w:p w14:paraId="642196BC" w14:textId="77777777" w:rsidR="00196DEF" w:rsidRPr="00196DEF" w:rsidRDefault="00196DEF" w:rsidP="00196DEF">
      <w:pPr>
        <w:widowControl/>
        <w:ind w:left="960"/>
        <w:jc w:val="left"/>
        <w:textAlignment w:val="baseline"/>
        <w:rPr>
          <w:rFonts w:ascii="游ゴシック" w:eastAsia="游ゴシック" w:hAnsi="游ゴシック" w:cs="ＭＳ Ｐゴシック" w:hint="eastAsia"/>
          <w:color w:val="000000"/>
          <w:kern w:val="0"/>
          <w:szCs w:val="21"/>
        </w:rPr>
      </w:pPr>
      <w:r w:rsidRPr="00196DEF">
        <w:rPr>
          <w:rFonts w:ascii="游ゴシック" w:eastAsia="游ゴシック" w:hAnsi="游ゴシック" w:cs="ＭＳ Ｐゴシック" w:hint="eastAsia"/>
          <w:color w:val="000000"/>
          <w:kern w:val="0"/>
          <w:szCs w:val="21"/>
          <w:bdr w:val="none" w:sz="0" w:space="0" w:color="auto" w:frame="1"/>
        </w:rPr>
        <w:lastRenderedPageBreak/>
        <w:t>（女子六段、 女子七段及び女子八段候補者の評定）</w:t>
      </w:r>
      <w:r w:rsidRPr="00196DEF">
        <w:rPr>
          <w:rFonts w:ascii="游ゴシック" w:eastAsia="游ゴシック" w:hAnsi="游ゴシック" w:cs="ＭＳ Ｐゴシック" w:hint="eastAsia"/>
          <w:color w:val="000000"/>
          <w:kern w:val="0"/>
          <w:szCs w:val="21"/>
        </w:rPr>
        <w:br/>
      </w:r>
      <w:r w:rsidRPr="00196DEF">
        <w:rPr>
          <w:rFonts w:ascii="游ゴシック" w:eastAsia="游ゴシック" w:hAnsi="游ゴシック" w:cs="ＭＳ Ｐゴシック" w:hint="eastAsia"/>
          <w:color w:val="000000"/>
          <w:kern w:val="0"/>
          <w:szCs w:val="21"/>
          <w:bdr w:val="none" w:sz="0" w:space="0" w:color="auto" w:frame="1"/>
        </w:rPr>
        <w:t>10(1)</w:t>
      </w:r>
      <w:r w:rsidRPr="00196DEF">
        <w:rPr>
          <w:rFonts w:ascii="游ゴシック" w:eastAsia="游ゴシック" w:hAnsi="游ゴシック" w:cs="ＭＳ Ｐゴシック" w:hint="eastAsia"/>
          <w:color w:val="000000"/>
          <w:kern w:val="0"/>
          <w:szCs w:val="21"/>
        </w:rPr>
        <w:t>女子六段、 女子七段及び女子八段候補者の審議は、5（審議の原則）によって検討した上で、以下の各項目についてそれぞれ評定し、その総合成績及び修行年限により総合評定を決定する。</w:t>
      </w:r>
    </w:p>
    <w:p w14:paraId="77A09CB6" w14:textId="77777777" w:rsidR="00196DEF" w:rsidRPr="00196DEF" w:rsidRDefault="00196DEF" w:rsidP="00196DEF">
      <w:pPr>
        <w:widowControl/>
        <w:ind w:left="1440"/>
        <w:jc w:val="left"/>
        <w:textAlignment w:val="baseline"/>
        <w:rPr>
          <w:rFonts w:ascii="游ゴシック" w:eastAsia="游ゴシック" w:hAnsi="游ゴシック" w:cs="ＭＳ Ｐゴシック" w:hint="eastAsia"/>
          <w:color w:val="000000"/>
          <w:kern w:val="0"/>
          <w:szCs w:val="21"/>
        </w:rPr>
      </w:pPr>
      <w:r w:rsidRPr="00196DEF">
        <w:rPr>
          <w:rFonts w:ascii="游ゴシック" w:eastAsia="游ゴシック" w:hAnsi="游ゴシック" w:cs="ＭＳ Ｐゴシック" w:hint="eastAsia"/>
          <w:color w:val="000000"/>
          <w:kern w:val="0"/>
          <w:szCs w:val="21"/>
          <w:bdr w:val="none" w:sz="0" w:space="0" w:color="auto" w:frame="1"/>
        </w:rPr>
        <w:t>①</w:t>
      </w:r>
      <w:r w:rsidRPr="00196DEF">
        <w:rPr>
          <w:rFonts w:ascii="游ゴシック" w:eastAsia="游ゴシック" w:hAnsi="游ゴシック" w:cs="ＭＳ Ｐゴシック" w:hint="eastAsia"/>
          <w:color w:val="000000"/>
          <w:kern w:val="0"/>
          <w:szCs w:val="21"/>
        </w:rPr>
        <w:t>過去及び現段位における試合成績</w:t>
      </w:r>
      <w:r w:rsidRPr="00196DEF">
        <w:rPr>
          <w:rFonts w:ascii="游ゴシック" w:eastAsia="游ゴシック" w:hAnsi="游ゴシック" w:cs="ＭＳ Ｐゴシック" w:hint="eastAsia"/>
          <w:color w:val="000000"/>
          <w:kern w:val="0"/>
          <w:szCs w:val="21"/>
        </w:rPr>
        <w:br/>
      </w:r>
      <w:r w:rsidRPr="00196DEF">
        <w:rPr>
          <w:rFonts w:ascii="游ゴシック" w:eastAsia="游ゴシック" w:hAnsi="游ゴシック" w:cs="ＭＳ Ｐゴシック" w:hint="eastAsia"/>
          <w:color w:val="000000"/>
          <w:kern w:val="0"/>
          <w:szCs w:val="21"/>
          <w:bdr w:val="none" w:sz="0" w:space="0" w:color="auto" w:frame="1"/>
        </w:rPr>
        <w:t>②</w:t>
      </w:r>
      <w:r w:rsidRPr="00196DEF">
        <w:rPr>
          <w:rFonts w:ascii="游ゴシック" w:eastAsia="游ゴシック" w:hAnsi="游ゴシック" w:cs="ＭＳ Ｐゴシック" w:hint="eastAsia"/>
          <w:color w:val="000000"/>
          <w:kern w:val="0"/>
          <w:szCs w:val="21"/>
        </w:rPr>
        <w:t>形</w:t>
      </w:r>
      <w:r w:rsidRPr="00196DEF">
        <w:rPr>
          <w:rFonts w:ascii="游ゴシック" w:eastAsia="游ゴシック" w:hAnsi="游ゴシック" w:cs="ＭＳ Ｐゴシック" w:hint="eastAsia"/>
          <w:color w:val="000000"/>
          <w:kern w:val="0"/>
          <w:szCs w:val="21"/>
        </w:rPr>
        <w:br/>
      </w:r>
      <w:r w:rsidRPr="00196DEF">
        <w:rPr>
          <w:rFonts w:ascii="游ゴシック" w:eastAsia="游ゴシック" w:hAnsi="游ゴシック" w:cs="ＭＳ Ｐゴシック" w:hint="eastAsia"/>
          <w:color w:val="000000"/>
          <w:kern w:val="0"/>
          <w:szCs w:val="21"/>
          <w:bdr w:val="none" w:sz="0" w:space="0" w:color="auto" w:frame="1"/>
        </w:rPr>
        <w:t>③</w:t>
      </w:r>
      <w:r w:rsidRPr="00196DEF">
        <w:rPr>
          <w:rFonts w:ascii="游ゴシック" w:eastAsia="游ゴシック" w:hAnsi="游ゴシック" w:cs="ＭＳ Ｐゴシック" w:hint="eastAsia"/>
          <w:color w:val="000000"/>
          <w:kern w:val="0"/>
          <w:szCs w:val="21"/>
        </w:rPr>
        <w:t>審判</w:t>
      </w:r>
      <w:r w:rsidRPr="00196DEF">
        <w:rPr>
          <w:rFonts w:ascii="游ゴシック" w:eastAsia="游ゴシック" w:hAnsi="游ゴシック" w:cs="ＭＳ Ｐゴシック" w:hint="eastAsia"/>
          <w:color w:val="000000"/>
          <w:kern w:val="0"/>
          <w:szCs w:val="21"/>
        </w:rPr>
        <w:br/>
      </w:r>
      <w:r w:rsidRPr="00196DEF">
        <w:rPr>
          <w:rFonts w:ascii="游ゴシック" w:eastAsia="游ゴシック" w:hAnsi="游ゴシック" w:cs="ＭＳ Ｐゴシック" w:hint="eastAsia"/>
          <w:color w:val="000000"/>
          <w:kern w:val="0"/>
          <w:szCs w:val="21"/>
          <w:bdr w:val="none" w:sz="0" w:space="0" w:color="auto" w:frame="1"/>
        </w:rPr>
        <w:t>④</w:t>
      </w:r>
      <w:r w:rsidRPr="00196DEF">
        <w:rPr>
          <w:rFonts w:ascii="游ゴシック" w:eastAsia="游ゴシック" w:hAnsi="游ゴシック" w:cs="ＭＳ Ｐゴシック" w:hint="eastAsia"/>
          <w:color w:val="000000"/>
          <w:kern w:val="0"/>
          <w:szCs w:val="21"/>
        </w:rPr>
        <w:t>指導実績</w:t>
      </w:r>
      <w:r w:rsidRPr="00196DEF">
        <w:rPr>
          <w:rFonts w:ascii="游ゴシック" w:eastAsia="游ゴシック" w:hAnsi="游ゴシック" w:cs="ＭＳ Ｐゴシック" w:hint="eastAsia"/>
          <w:color w:val="000000"/>
          <w:kern w:val="0"/>
          <w:szCs w:val="21"/>
        </w:rPr>
        <w:br/>
      </w:r>
      <w:r w:rsidRPr="00196DEF">
        <w:rPr>
          <w:rFonts w:ascii="游ゴシック" w:eastAsia="游ゴシック" w:hAnsi="游ゴシック" w:cs="ＭＳ Ｐゴシック" w:hint="eastAsia"/>
          <w:color w:val="000000"/>
          <w:kern w:val="0"/>
          <w:szCs w:val="21"/>
          <w:bdr w:val="none" w:sz="0" w:space="0" w:color="auto" w:frame="1"/>
        </w:rPr>
        <w:t>⑤</w:t>
      </w:r>
      <w:r w:rsidRPr="00196DEF">
        <w:rPr>
          <w:rFonts w:ascii="游ゴシック" w:eastAsia="游ゴシック" w:hAnsi="游ゴシック" w:cs="ＭＳ Ｐゴシック" w:hint="eastAsia"/>
          <w:color w:val="000000"/>
          <w:kern w:val="0"/>
          <w:szCs w:val="21"/>
        </w:rPr>
        <w:t>現在の修行状況及び柔道の普及発展に尽くした功績</w:t>
      </w:r>
      <w:r w:rsidRPr="00196DEF">
        <w:rPr>
          <w:rFonts w:ascii="游ゴシック" w:eastAsia="游ゴシック" w:hAnsi="游ゴシック" w:cs="ＭＳ Ｐゴシック" w:hint="eastAsia"/>
          <w:color w:val="000000"/>
          <w:kern w:val="0"/>
          <w:szCs w:val="21"/>
        </w:rPr>
        <w:br/>
      </w:r>
      <w:r w:rsidRPr="00196DEF">
        <w:rPr>
          <w:rFonts w:ascii="游ゴシック" w:eastAsia="游ゴシック" w:hAnsi="游ゴシック" w:cs="ＭＳ Ｐゴシック" w:hint="eastAsia"/>
          <w:color w:val="000000"/>
          <w:kern w:val="0"/>
          <w:szCs w:val="21"/>
          <w:bdr w:val="none" w:sz="0" w:space="0" w:color="auto" w:frame="1"/>
        </w:rPr>
        <w:t>⑥</w:t>
      </w:r>
      <w:r w:rsidRPr="00196DEF">
        <w:rPr>
          <w:rFonts w:ascii="游ゴシック" w:eastAsia="游ゴシック" w:hAnsi="游ゴシック" w:cs="ＭＳ Ｐゴシック" w:hint="eastAsia"/>
          <w:color w:val="000000"/>
          <w:kern w:val="0"/>
          <w:szCs w:val="21"/>
        </w:rPr>
        <w:t>その他特記事項</w:t>
      </w:r>
    </w:p>
    <w:p w14:paraId="67A8D9F7" w14:textId="77777777" w:rsidR="00196DEF" w:rsidRPr="00196DEF" w:rsidRDefault="00196DEF" w:rsidP="00196DEF">
      <w:pPr>
        <w:widowControl/>
        <w:ind w:left="960"/>
        <w:jc w:val="left"/>
        <w:textAlignment w:val="baseline"/>
        <w:rPr>
          <w:rFonts w:ascii="游ゴシック" w:eastAsia="游ゴシック" w:hAnsi="游ゴシック" w:cs="ＭＳ Ｐゴシック" w:hint="eastAsia"/>
          <w:color w:val="000000"/>
          <w:kern w:val="0"/>
          <w:szCs w:val="21"/>
        </w:rPr>
      </w:pPr>
      <w:r w:rsidRPr="00196DEF">
        <w:rPr>
          <w:rFonts w:ascii="游ゴシック" w:eastAsia="游ゴシック" w:hAnsi="游ゴシック" w:cs="ＭＳ Ｐゴシック" w:hint="eastAsia"/>
          <w:color w:val="000000"/>
          <w:kern w:val="0"/>
          <w:szCs w:val="21"/>
          <w:bdr w:val="none" w:sz="0" w:space="0" w:color="auto" w:frame="1"/>
        </w:rPr>
        <w:t>(2)</w:t>
      </w:r>
      <w:r w:rsidRPr="00196DEF">
        <w:rPr>
          <w:rFonts w:ascii="游ゴシック" w:eastAsia="游ゴシック" w:hAnsi="游ゴシック" w:cs="ＭＳ Ｐゴシック" w:hint="eastAsia"/>
          <w:color w:val="000000"/>
          <w:kern w:val="0"/>
          <w:szCs w:val="21"/>
        </w:rPr>
        <w:t>総合評定と修行年限の関係は次表のとおりとする。</w:t>
      </w:r>
    </w:p>
    <w:tbl>
      <w:tblPr>
        <w:tblW w:w="9000" w:type="dxa"/>
        <w:tblCellMar>
          <w:left w:w="0" w:type="dxa"/>
          <w:right w:w="0" w:type="dxa"/>
        </w:tblCellMar>
        <w:tblLook w:val="04A0" w:firstRow="1" w:lastRow="0" w:firstColumn="1" w:lastColumn="0" w:noHBand="0" w:noVBand="1"/>
      </w:tblPr>
      <w:tblGrid>
        <w:gridCol w:w="1620"/>
        <w:gridCol w:w="1191"/>
        <w:gridCol w:w="1269"/>
        <w:gridCol w:w="1191"/>
        <w:gridCol w:w="1269"/>
        <w:gridCol w:w="1191"/>
        <w:gridCol w:w="1269"/>
      </w:tblGrid>
      <w:tr w:rsidR="00196DEF" w:rsidRPr="00196DEF" w14:paraId="0FE34111" w14:textId="77777777" w:rsidTr="00196DEF">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53BECFA4" w14:textId="77777777" w:rsidR="00196DEF" w:rsidRPr="00196DEF" w:rsidRDefault="00196DEF" w:rsidP="00196DEF">
            <w:pPr>
              <w:widowControl/>
              <w:jc w:val="center"/>
              <w:rPr>
                <w:rFonts w:ascii="inherit" w:eastAsia="游ゴシック" w:hAnsi="inherit" w:cs="ＭＳ Ｐゴシック" w:hint="eastAsia"/>
                <w:color w:val="000000"/>
                <w:kern w:val="0"/>
                <w:sz w:val="20"/>
                <w:szCs w:val="20"/>
              </w:rPr>
            </w:pPr>
            <w:r w:rsidRPr="00196DEF">
              <w:rPr>
                <w:rFonts w:ascii="inherit" w:eastAsia="游ゴシック" w:hAnsi="inherit" w:cs="ＭＳ Ｐゴシック"/>
                <w:color w:val="000000"/>
                <w:kern w:val="0"/>
                <w:sz w:val="20"/>
                <w:szCs w:val="20"/>
              </w:rPr>
              <w:t>昇段する段位</w:t>
            </w:r>
          </w:p>
        </w:tc>
        <w:tc>
          <w:tcPr>
            <w:tcW w:w="0" w:type="auto"/>
            <w:gridSpan w:val="2"/>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5A30AA88"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女子六段</w:t>
            </w:r>
          </w:p>
        </w:tc>
        <w:tc>
          <w:tcPr>
            <w:tcW w:w="0" w:type="auto"/>
            <w:gridSpan w:val="2"/>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180B0916"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女子七段</w:t>
            </w:r>
          </w:p>
        </w:tc>
        <w:tc>
          <w:tcPr>
            <w:tcW w:w="0" w:type="auto"/>
            <w:gridSpan w:val="2"/>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7A68571F"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女子八段</w:t>
            </w:r>
          </w:p>
        </w:tc>
      </w:tr>
      <w:tr w:rsidR="00196DEF" w:rsidRPr="00196DEF" w14:paraId="149DBA25" w14:textId="77777777" w:rsidTr="00196DEF">
        <w:tc>
          <w:tcPr>
            <w:tcW w:w="0" w:type="auto"/>
            <w:vMerge w:val="restar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1C43E5F2"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総合成績及び</w:t>
            </w:r>
            <w:r w:rsidRPr="00196DEF">
              <w:rPr>
                <w:rFonts w:ascii="inherit" w:eastAsia="游ゴシック" w:hAnsi="inherit" w:cs="ＭＳ Ｐゴシック"/>
                <w:color w:val="000000"/>
                <w:kern w:val="0"/>
                <w:sz w:val="20"/>
                <w:szCs w:val="20"/>
              </w:rPr>
              <w:br/>
            </w:r>
            <w:r w:rsidRPr="00196DEF">
              <w:rPr>
                <w:rFonts w:ascii="inherit" w:eastAsia="游ゴシック" w:hAnsi="inherit" w:cs="ＭＳ Ｐゴシック"/>
                <w:color w:val="000000"/>
                <w:kern w:val="0"/>
                <w:sz w:val="20"/>
                <w:szCs w:val="20"/>
              </w:rPr>
              <w:t>修行年限</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73D9344D"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総合評定</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6EB8616F"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修行年限</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327EDC15"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総合評定</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47CDD5BD"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修行年限</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3E8D91C5"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総合評定</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581E11CD"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修行年限</w:t>
            </w:r>
          </w:p>
        </w:tc>
      </w:tr>
      <w:tr w:rsidR="00196DEF" w:rsidRPr="00196DEF" w14:paraId="1353EBF9" w14:textId="77777777" w:rsidTr="00196DEF">
        <w:tc>
          <w:tcPr>
            <w:tcW w:w="0" w:type="auto"/>
            <w:vMerge/>
            <w:tcBorders>
              <w:top w:val="single" w:sz="6" w:space="0" w:color="DDDDDD"/>
              <w:left w:val="single" w:sz="6" w:space="0" w:color="DDDDDD"/>
              <w:bottom w:val="single" w:sz="6" w:space="0" w:color="DDDDDD"/>
              <w:right w:val="single" w:sz="6" w:space="0" w:color="DDDDDD"/>
            </w:tcBorders>
            <w:vAlign w:val="bottom"/>
            <w:hideMark/>
          </w:tcPr>
          <w:p w14:paraId="01FADAA9" w14:textId="77777777" w:rsidR="00196DEF" w:rsidRPr="00196DEF" w:rsidRDefault="00196DEF" w:rsidP="00196DEF">
            <w:pPr>
              <w:widowControl/>
              <w:jc w:val="left"/>
              <w:rPr>
                <w:rFonts w:ascii="inherit" w:eastAsia="游ゴシック" w:hAnsi="inherit" w:cs="ＭＳ Ｐゴシック"/>
                <w:color w:val="000000"/>
                <w:kern w:val="0"/>
                <w:sz w:val="20"/>
                <w:szCs w:val="20"/>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0FA3483C"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秀</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0616DA2E"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5</w:t>
            </w:r>
            <w:r w:rsidRPr="00196DEF">
              <w:rPr>
                <w:rFonts w:ascii="inherit" w:eastAsia="游ゴシック" w:hAnsi="inherit" w:cs="ＭＳ Ｐゴシック"/>
                <w:color w:val="000000"/>
                <w:kern w:val="0"/>
                <w:sz w:val="20"/>
                <w:szCs w:val="20"/>
              </w:rPr>
              <w:t>年以上</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35BCB98E"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秀</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242741D2"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6</w:t>
            </w:r>
            <w:r w:rsidRPr="00196DEF">
              <w:rPr>
                <w:rFonts w:ascii="inherit" w:eastAsia="游ゴシック" w:hAnsi="inherit" w:cs="ＭＳ Ｐゴシック"/>
                <w:color w:val="000000"/>
                <w:kern w:val="0"/>
                <w:sz w:val="20"/>
                <w:szCs w:val="20"/>
              </w:rPr>
              <w:t>年以上</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1114E8D6"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秀</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6A352185"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9</w:t>
            </w:r>
            <w:r w:rsidRPr="00196DEF">
              <w:rPr>
                <w:rFonts w:ascii="inherit" w:eastAsia="游ゴシック" w:hAnsi="inherit" w:cs="ＭＳ Ｐゴシック"/>
                <w:color w:val="000000"/>
                <w:kern w:val="0"/>
                <w:sz w:val="20"/>
                <w:szCs w:val="20"/>
              </w:rPr>
              <w:t>年以上</w:t>
            </w:r>
          </w:p>
        </w:tc>
      </w:tr>
      <w:tr w:rsidR="00196DEF" w:rsidRPr="00196DEF" w14:paraId="72F75DCC" w14:textId="77777777" w:rsidTr="00196DEF">
        <w:tc>
          <w:tcPr>
            <w:tcW w:w="0" w:type="auto"/>
            <w:vMerge/>
            <w:tcBorders>
              <w:top w:val="single" w:sz="6" w:space="0" w:color="DDDDDD"/>
              <w:left w:val="single" w:sz="6" w:space="0" w:color="DDDDDD"/>
              <w:bottom w:val="single" w:sz="6" w:space="0" w:color="DDDDDD"/>
              <w:right w:val="single" w:sz="6" w:space="0" w:color="DDDDDD"/>
            </w:tcBorders>
            <w:vAlign w:val="bottom"/>
            <w:hideMark/>
          </w:tcPr>
          <w:p w14:paraId="15905E37" w14:textId="77777777" w:rsidR="00196DEF" w:rsidRPr="00196DEF" w:rsidRDefault="00196DEF" w:rsidP="00196DEF">
            <w:pPr>
              <w:widowControl/>
              <w:jc w:val="left"/>
              <w:rPr>
                <w:rFonts w:ascii="inherit" w:eastAsia="游ゴシック" w:hAnsi="inherit" w:cs="ＭＳ Ｐゴシック"/>
                <w:color w:val="000000"/>
                <w:kern w:val="0"/>
                <w:sz w:val="20"/>
                <w:szCs w:val="20"/>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5E7B24A4"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優</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35399E6A"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7</w:t>
            </w:r>
            <w:r w:rsidRPr="00196DEF">
              <w:rPr>
                <w:rFonts w:ascii="inherit" w:eastAsia="游ゴシック" w:hAnsi="inherit" w:cs="ＭＳ Ｐゴシック"/>
                <w:color w:val="000000"/>
                <w:kern w:val="0"/>
                <w:sz w:val="20"/>
                <w:szCs w:val="20"/>
              </w:rPr>
              <w:t>年以上</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7E7F257E"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優</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6ECE3C92"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9</w:t>
            </w:r>
            <w:r w:rsidRPr="00196DEF">
              <w:rPr>
                <w:rFonts w:ascii="inherit" w:eastAsia="游ゴシック" w:hAnsi="inherit" w:cs="ＭＳ Ｐゴシック"/>
                <w:color w:val="000000"/>
                <w:kern w:val="0"/>
                <w:sz w:val="20"/>
                <w:szCs w:val="20"/>
              </w:rPr>
              <w:t>年以上</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78F69928"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優</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275E97EE"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12</w:t>
            </w:r>
            <w:r w:rsidRPr="00196DEF">
              <w:rPr>
                <w:rFonts w:ascii="inherit" w:eastAsia="游ゴシック" w:hAnsi="inherit" w:cs="ＭＳ Ｐゴシック"/>
                <w:color w:val="000000"/>
                <w:kern w:val="0"/>
                <w:sz w:val="20"/>
                <w:szCs w:val="20"/>
              </w:rPr>
              <w:t>年以上</w:t>
            </w:r>
          </w:p>
        </w:tc>
      </w:tr>
      <w:tr w:rsidR="00196DEF" w:rsidRPr="00196DEF" w14:paraId="77B33833" w14:textId="77777777" w:rsidTr="00196DEF">
        <w:tc>
          <w:tcPr>
            <w:tcW w:w="0" w:type="auto"/>
            <w:vMerge/>
            <w:tcBorders>
              <w:top w:val="single" w:sz="6" w:space="0" w:color="DDDDDD"/>
              <w:left w:val="single" w:sz="6" w:space="0" w:color="DDDDDD"/>
              <w:bottom w:val="single" w:sz="6" w:space="0" w:color="DDDDDD"/>
              <w:right w:val="single" w:sz="6" w:space="0" w:color="DDDDDD"/>
            </w:tcBorders>
            <w:vAlign w:val="bottom"/>
            <w:hideMark/>
          </w:tcPr>
          <w:p w14:paraId="16D6613C" w14:textId="77777777" w:rsidR="00196DEF" w:rsidRPr="00196DEF" w:rsidRDefault="00196DEF" w:rsidP="00196DEF">
            <w:pPr>
              <w:widowControl/>
              <w:jc w:val="left"/>
              <w:rPr>
                <w:rFonts w:ascii="inherit" w:eastAsia="游ゴシック" w:hAnsi="inherit" w:cs="ＭＳ Ｐゴシック"/>
                <w:color w:val="000000"/>
                <w:kern w:val="0"/>
                <w:sz w:val="20"/>
                <w:szCs w:val="20"/>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395CF3AB"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良</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3DFCBBCA"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9</w:t>
            </w:r>
            <w:r w:rsidRPr="00196DEF">
              <w:rPr>
                <w:rFonts w:ascii="inherit" w:eastAsia="游ゴシック" w:hAnsi="inherit" w:cs="ＭＳ Ｐゴシック"/>
                <w:color w:val="000000"/>
                <w:kern w:val="0"/>
                <w:sz w:val="20"/>
                <w:szCs w:val="20"/>
              </w:rPr>
              <w:t>年以上</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23BD17F7"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良</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284D2191"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12</w:t>
            </w:r>
            <w:r w:rsidRPr="00196DEF">
              <w:rPr>
                <w:rFonts w:ascii="inherit" w:eastAsia="游ゴシック" w:hAnsi="inherit" w:cs="ＭＳ Ｐゴシック"/>
                <w:color w:val="000000"/>
                <w:kern w:val="0"/>
                <w:sz w:val="20"/>
                <w:szCs w:val="20"/>
              </w:rPr>
              <w:t>年以上</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320D926A"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良</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4DB6C513"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15</w:t>
            </w:r>
            <w:r w:rsidRPr="00196DEF">
              <w:rPr>
                <w:rFonts w:ascii="inherit" w:eastAsia="游ゴシック" w:hAnsi="inherit" w:cs="ＭＳ Ｐゴシック"/>
                <w:color w:val="000000"/>
                <w:kern w:val="0"/>
                <w:sz w:val="20"/>
                <w:szCs w:val="20"/>
              </w:rPr>
              <w:t>年以上</w:t>
            </w:r>
          </w:p>
        </w:tc>
      </w:tr>
      <w:tr w:rsidR="00196DEF" w:rsidRPr="00196DEF" w14:paraId="6168C240" w14:textId="77777777" w:rsidTr="00196DEF">
        <w:tc>
          <w:tcPr>
            <w:tcW w:w="0" w:type="auto"/>
            <w:vMerge/>
            <w:tcBorders>
              <w:top w:val="single" w:sz="6" w:space="0" w:color="DDDDDD"/>
              <w:left w:val="single" w:sz="6" w:space="0" w:color="DDDDDD"/>
              <w:bottom w:val="single" w:sz="6" w:space="0" w:color="DDDDDD"/>
              <w:right w:val="single" w:sz="6" w:space="0" w:color="DDDDDD"/>
            </w:tcBorders>
            <w:vAlign w:val="bottom"/>
            <w:hideMark/>
          </w:tcPr>
          <w:p w14:paraId="317FF59D" w14:textId="77777777" w:rsidR="00196DEF" w:rsidRPr="00196DEF" w:rsidRDefault="00196DEF" w:rsidP="00196DEF">
            <w:pPr>
              <w:widowControl/>
              <w:jc w:val="left"/>
              <w:rPr>
                <w:rFonts w:ascii="inherit" w:eastAsia="游ゴシック" w:hAnsi="inherit" w:cs="ＭＳ Ｐゴシック"/>
                <w:color w:val="000000"/>
                <w:kern w:val="0"/>
                <w:sz w:val="20"/>
                <w:szCs w:val="20"/>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14FE4FE5"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可</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7B4BBF15"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12</w:t>
            </w:r>
            <w:r w:rsidRPr="00196DEF">
              <w:rPr>
                <w:rFonts w:ascii="inherit" w:eastAsia="游ゴシック" w:hAnsi="inherit" w:cs="ＭＳ Ｐゴシック"/>
                <w:color w:val="000000"/>
                <w:kern w:val="0"/>
                <w:sz w:val="20"/>
                <w:szCs w:val="20"/>
              </w:rPr>
              <w:t>年以上</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23EE7FFE"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可</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0FB0F464"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15</w:t>
            </w:r>
            <w:r w:rsidRPr="00196DEF">
              <w:rPr>
                <w:rFonts w:ascii="inherit" w:eastAsia="游ゴシック" w:hAnsi="inherit" w:cs="ＭＳ Ｐゴシック"/>
                <w:color w:val="000000"/>
                <w:kern w:val="0"/>
                <w:sz w:val="20"/>
                <w:szCs w:val="20"/>
              </w:rPr>
              <w:t>年以上</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129C4DE3"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可</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1164C1BA"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18</w:t>
            </w:r>
            <w:r w:rsidRPr="00196DEF">
              <w:rPr>
                <w:rFonts w:ascii="inherit" w:eastAsia="游ゴシック" w:hAnsi="inherit" w:cs="ＭＳ Ｐゴシック"/>
                <w:color w:val="000000"/>
                <w:kern w:val="0"/>
                <w:sz w:val="20"/>
                <w:szCs w:val="20"/>
              </w:rPr>
              <w:t>年以上</w:t>
            </w:r>
          </w:p>
        </w:tc>
      </w:tr>
    </w:tbl>
    <w:p w14:paraId="0AF10E9C" w14:textId="77777777" w:rsidR="00196DEF" w:rsidRPr="00196DEF" w:rsidRDefault="00196DEF" w:rsidP="00196DEF">
      <w:pPr>
        <w:widowControl/>
        <w:spacing w:beforeAutospacing="1"/>
        <w:ind w:left="960"/>
        <w:jc w:val="left"/>
        <w:textAlignment w:val="baseline"/>
        <w:rPr>
          <w:rFonts w:ascii="游ゴシック" w:eastAsia="游ゴシック" w:hAnsi="游ゴシック" w:cs="ＭＳ Ｐゴシック"/>
          <w:color w:val="000000"/>
          <w:kern w:val="0"/>
          <w:szCs w:val="21"/>
        </w:rPr>
      </w:pPr>
      <w:r w:rsidRPr="00196DEF">
        <w:rPr>
          <w:rFonts w:ascii="游ゴシック" w:eastAsia="游ゴシック" w:hAnsi="游ゴシック" w:cs="ＭＳ Ｐゴシック" w:hint="eastAsia"/>
          <w:color w:val="000000"/>
          <w:kern w:val="0"/>
          <w:szCs w:val="21"/>
          <w:bdr w:val="none" w:sz="0" w:space="0" w:color="auto" w:frame="1"/>
        </w:rPr>
        <w:t>(3)</w:t>
      </w:r>
      <w:r w:rsidRPr="00196DEF">
        <w:rPr>
          <w:rFonts w:ascii="游ゴシック" w:eastAsia="游ゴシック" w:hAnsi="游ゴシック" w:cs="ＭＳ Ｐゴシック" w:hint="eastAsia"/>
          <w:color w:val="000000"/>
          <w:kern w:val="0"/>
          <w:szCs w:val="21"/>
        </w:rPr>
        <w:t>評定の対象となる試合成績</w:t>
      </w:r>
      <w:r w:rsidRPr="00196DEF">
        <w:rPr>
          <w:rFonts w:ascii="游ゴシック" w:eastAsia="游ゴシック" w:hAnsi="游ゴシック" w:cs="ＭＳ Ｐゴシック" w:hint="eastAsia"/>
          <w:color w:val="000000"/>
          <w:kern w:val="0"/>
          <w:szCs w:val="21"/>
        </w:rPr>
        <w:br/>
      </w:r>
      <w:r w:rsidRPr="00196DEF">
        <w:rPr>
          <w:rFonts w:ascii="游ゴシック" w:eastAsia="游ゴシック" w:hAnsi="游ゴシック" w:cs="ＭＳ Ｐゴシック" w:hint="eastAsia"/>
          <w:color w:val="000000"/>
          <w:kern w:val="0"/>
          <w:szCs w:val="21"/>
          <w:bdr w:val="none" w:sz="0" w:space="0" w:color="auto" w:frame="1"/>
        </w:rPr>
        <w:t>ア</w:t>
      </w:r>
      <w:r w:rsidRPr="00196DEF">
        <w:rPr>
          <w:rFonts w:ascii="游ゴシック" w:eastAsia="游ゴシック" w:hAnsi="游ゴシック" w:cs="ＭＳ Ｐゴシック" w:hint="eastAsia"/>
          <w:color w:val="000000"/>
          <w:kern w:val="0"/>
          <w:szCs w:val="21"/>
        </w:rPr>
        <w:t>選抜された大会の成績と高段者大会のものに限られる。</w:t>
      </w:r>
      <w:r w:rsidRPr="00196DEF">
        <w:rPr>
          <w:rFonts w:ascii="游ゴシック" w:eastAsia="游ゴシック" w:hAnsi="游ゴシック" w:cs="ＭＳ Ｐゴシック" w:hint="eastAsia"/>
          <w:color w:val="000000"/>
          <w:kern w:val="0"/>
          <w:szCs w:val="21"/>
        </w:rPr>
        <w:br/>
      </w:r>
      <w:r w:rsidRPr="00196DEF">
        <w:rPr>
          <w:rFonts w:ascii="游ゴシック" w:eastAsia="游ゴシック" w:hAnsi="游ゴシック" w:cs="ＭＳ Ｐゴシック" w:hint="eastAsia"/>
          <w:color w:val="000000"/>
          <w:kern w:val="0"/>
          <w:szCs w:val="21"/>
          <w:bdr w:val="none" w:sz="0" w:space="0" w:color="auto" w:frame="1"/>
        </w:rPr>
        <w:t>イ</w:t>
      </w:r>
      <w:r w:rsidRPr="00196DEF">
        <w:rPr>
          <w:rFonts w:ascii="游ゴシック" w:eastAsia="游ゴシック" w:hAnsi="游ゴシック" w:cs="ＭＳ Ｐゴシック" w:hint="eastAsia"/>
          <w:color w:val="000000"/>
          <w:kern w:val="0"/>
          <w:szCs w:val="21"/>
        </w:rPr>
        <w:t>高段者大会については、付則2で定める。</w:t>
      </w:r>
    </w:p>
    <w:p w14:paraId="5CCA25BA" w14:textId="77777777" w:rsidR="00196DEF" w:rsidRPr="00196DEF" w:rsidRDefault="00196DEF" w:rsidP="00196DEF">
      <w:pPr>
        <w:widowControl/>
        <w:ind w:left="960"/>
        <w:jc w:val="left"/>
        <w:textAlignment w:val="baseline"/>
        <w:rPr>
          <w:rFonts w:ascii="游ゴシック" w:eastAsia="游ゴシック" w:hAnsi="游ゴシック" w:cs="ＭＳ Ｐゴシック" w:hint="eastAsia"/>
          <w:color w:val="000000"/>
          <w:kern w:val="0"/>
          <w:szCs w:val="21"/>
        </w:rPr>
      </w:pPr>
      <w:r w:rsidRPr="00196DEF">
        <w:rPr>
          <w:rFonts w:ascii="游ゴシック" w:eastAsia="游ゴシック" w:hAnsi="游ゴシック" w:cs="ＭＳ Ｐゴシック" w:hint="eastAsia"/>
          <w:color w:val="000000"/>
          <w:kern w:val="0"/>
          <w:szCs w:val="21"/>
          <w:bdr w:val="none" w:sz="0" w:space="0" w:color="auto" w:frame="1"/>
        </w:rPr>
        <w:t>(4)</w:t>
      </w:r>
      <w:r w:rsidRPr="00196DEF">
        <w:rPr>
          <w:rFonts w:ascii="游ゴシック" w:eastAsia="游ゴシック" w:hAnsi="游ゴシック" w:cs="ＭＳ Ｐゴシック" w:hint="eastAsia"/>
          <w:color w:val="000000"/>
          <w:kern w:val="0"/>
          <w:szCs w:val="21"/>
        </w:rPr>
        <w:t>各項目の評定基準は次表のとおりとする。</w:t>
      </w:r>
    </w:p>
    <w:tbl>
      <w:tblPr>
        <w:tblW w:w="9000" w:type="dxa"/>
        <w:tblCellMar>
          <w:left w:w="0" w:type="dxa"/>
          <w:right w:w="0" w:type="dxa"/>
        </w:tblCellMar>
        <w:tblLook w:val="04A0" w:firstRow="1" w:lastRow="0" w:firstColumn="1" w:lastColumn="0" w:noHBand="0" w:noVBand="1"/>
      </w:tblPr>
      <w:tblGrid>
        <w:gridCol w:w="1800"/>
        <w:gridCol w:w="1800"/>
        <w:gridCol w:w="1800"/>
        <w:gridCol w:w="1800"/>
        <w:gridCol w:w="1800"/>
      </w:tblGrid>
      <w:tr w:rsidR="00196DEF" w:rsidRPr="00196DEF" w14:paraId="4DC5BCD8" w14:textId="77777777" w:rsidTr="00196DEF">
        <w:tc>
          <w:tcPr>
            <w:tcW w:w="1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52162D1B" w14:textId="77777777" w:rsidR="00196DEF" w:rsidRPr="00196DEF" w:rsidRDefault="00196DEF" w:rsidP="00196DEF">
            <w:pPr>
              <w:widowControl/>
              <w:jc w:val="center"/>
              <w:rPr>
                <w:rFonts w:ascii="inherit" w:eastAsia="游ゴシック" w:hAnsi="inherit" w:cs="ＭＳ Ｐゴシック" w:hint="eastAsia"/>
                <w:color w:val="000000"/>
                <w:kern w:val="0"/>
                <w:sz w:val="20"/>
                <w:szCs w:val="20"/>
              </w:rPr>
            </w:pPr>
            <w:r w:rsidRPr="00196DEF">
              <w:rPr>
                <w:rFonts w:ascii="inherit" w:eastAsia="游ゴシック" w:hAnsi="inherit" w:cs="ＭＳ Ｐゴシック"/>
                <w:color w:val="000000"/>
                <w:kern w:val="0"/>
                <w:sz w:val="20"/>
                <w:szCs w:val="20"/>
              </w:rPr>
              <w:lastRenderedPageBreak/>
              <w:t>項目</w:t>
            </w:r>
            <w:r w:rsidRPr="00196DEF">
              <w:rPr>
                <w:rFonts w:ascii="inherit" w:eastAsia="游ゴシック" w:hAnsi="inherit" w:cs="ＭＳ Ｐゴシック"/>
                <w:color w:val="000000"/>
                <w:kern w:val="0"/>
                <w:sz w:val="20"/>
                <w:szCs w:val="20"/>
              </w:rPr>
              <w:t>⁄</w:t>
            </w:r>
            <w:r w:rsidRPr="00196DEF">
              <w:rPr>
                <w:rFonts w:ascii="inherit" w:eastAsia="游ゴシック" w:hAnsi="inherit" w:cs="ＭＳ Ｐゴシック"/>
                <w:color w:val="000000"/>
                <w:kern w:val="0"/>
                <w:sz w:val="20"/>
                <w:szCs w:val="20"/>
              </w:rPr>
              <w:t>成績</w:t>
            </w:r>
          </w:p>
        </w:tc>
        <w:tc>
          <w:tcPr>
            <w:tcW w:w="1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37CD4B29"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秀</w:t>
            </w:r>
          </w:p>
        </w:tc>
        <w:tc>
          <w:tcPr>
            <w:tcW w:w="1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59C94261"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優</w:t>
            </w:r>
          </w:p>
        </w:tc>
        <w:tc>
          <w:tcPr>
            <w:tcW w:w="1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19045EF4"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良</w:t>
            </w:r>
          </w:p>
        </w:tc>
        <w:tc>
          <w:tcPr>
            <w:tcW w:w="1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57BB76B4"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可</w:t>
            </w:r>
          </w:p>
        </w:tc>
      </w:tr>
      <w:tr w:rsidR="00196DEF" w:rsidRPr="00196DEF" w14:paraId="0311DB37" w14:textId="77777777" w:rsidTr="00196DEF">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35EA8210"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 xml:space="preserve">1 </w:t>
            </w:r>
            <w:r w:rsidRPr="00196DEF">
              <w:rPr>
                <w:rFonts w:ascii="inherit" w:eastAsia="游ゴシック" w:hAnsi="inherit" w:cs="ＭＳ Ｐゴシック"/>
                <w:color w:val="000000"/>
                <w:kern w:val="0"/>
                <w:sz w:val="20"/>
                <w:szCs w:val="20"/>
              </w:rPr>
              <w:t>過去及び現段位における試合成績</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008C6041"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皇后盃全日本女子柔道選手権大会、世界柔道選手権大会又はオリンピック競技大会柔道競技のいずれかにおいて、</w:t>
            </w:r>
            <w:r w:rsidRPr="00196DEF">
              <w:rPr>
                <w:rFonts w:ascii="inherit" w:eastAsia="游ゴシック" w:hAnsi="inherit" w:cs="ＭＳ Ｐゴシック"/>
                <w:color w:val="000000"/>
                <w:kern w:val="0"/>
                <w:sz w:val="20"/>
                <w:szCs w:val="20"/>
              </w:rPr>
              <w:t>3</w:t>
            </w:r>
            <w:r w:rsidRPr="00196DEF">
              <w:rPr>
                <w:rFonts w:ascii="inherit" w:eastAsia="游ゴシック" w:hAnsi="inherit" w:cs="ＭＳ Ｐゴシック"/>
                <w:color w:val="000000"/>
                <w:kern w:val="0"/>
                <w:sz w:val="20"/>
                <w:szCs w:val="20"/>
              </w:rPr>
              <w:t>位以上に入賞していること。</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2455592F"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下記のいずれかの条件を満たしていること。</w:t>
            </w:r>
            <w:r w:rsidRPr="00196DEF">
              <w:rPr>
                <w:rFonts w:ascii="inherit" w:eastAsia="游ゴシック" w:hAnsi="inherit" w:cs="ＭＳ Ｐゴシック"/>
                <w:color w:val="000000"/>
                <w:kern w:val="0"/>
                <w:sz w:val="20"/>
                <w:szCs w:val="20"/>
              </w:rPr>
              <w:br/>
              <w:t xml:space="preserve">(1) </w:t>
            </w:r>
            <w:r w:rsidRPr="00196DEF">
              <w:rPr>
                <w:rFonts w:ascii="inherit" w:eastAsia="游ゴシック" w:hAnsi="inherit" w:cs="ＭＳ Ｐゴシック"/>
                <w:color w:val="000000"/>
                <w:kern w:val="0"/>
                <w:sz w:val="20"/>
                <w:szCs w:val="20"/>
              </w:rPr>
              <w:t>以下の大会のいずれかに出場していること。</w:t>
            </w:r>
            <w:r w:rsidRPr="00196DEF">
              <w:rPr>
                <w:rFonts w:ascii="inherit" w:eastAsia="游ゴシック" w:hAnsi="inherit" w:cs="ＭＳ Ｐゴシック"/>
                <w:color w:val="000000"/>
                <w:kern w:val="0"/>
                <w:sz w:val="20"/>
                <w:szCs w:val="20"/>
              </w:rPr>
              <w:br/>
              <w:t>①</w:t>
            </w:r>
            <w:r w:rsidRPr="00196DEF">
              <w:rPr>
                <w:rFonts w:ascii="inherit" w:eastAsia="游ゴシック" w:hAnsi="inherit" w:cs="ＭＳ Ｐゴシック"/>
                <w:color w:val="000000"/>
                <w:kern w:val="0"/>
                <w:sz w:val="20"/>
                <w:szCs w:val="20"/>
              </w:rPr>
              <w:t>皇后盃全日本女子柔道選手権大会</w:t>
            </w:r>
            <w:r w:rsidRPr="00196DEF">
              <w:rPr>
                <w:rFonts w:ascii="inherit" w:eastAsia="游ゴシック" w:hAnsi="inherit" w:cs="ＭＳ Ｐゴシック"/>
                <w:color w:val="000000"/>
                <w:kern w:val="0"/>
                <w:sz w:val="20"/>
                <w:szCs w:val="20"/>
              </w:rPr>
              <w:br/>
              <w:t>②</w:t>
            </w:r>
            <w:r w:rsidRPr="00196DEF">
              <w:rPr>
                <w:rFonts w:ascii="inherit" w:eastAsia="游ゴシック" w:hAnsi="inherit" w:cs="ＭＳ Ｐゴシック"/>
                <w:color w:val="000000"/>
                <w:kern w:val="0"/>
                <w:sz w:val="20"/>
                <w:szCs w:val="20"/>
              </w:rPr>
              <w:t>全日本選抜柔道体重別選手権大会</w:t>
            </w:r>
            <w:r w:rsidRPr="00196DEF">
              <w:rPr>
                <w:rFonts w:ascii="inherit" w:eastAsia="游ゴシック" w:hAnsi="inherit" w:cs="ＭＳ Ｐゴシック"/>
                <w:color w:val="000000"/>
                <w:kern w:val="0"/>
                <w:sz w:val="20"/>
                <w:szCs w:val="20"/>
              </w:rPr>
              <w:br/>
              <w:t>③</w:t>
            </w:r>
            <w:r w:rsidRPr="00196DEF">
              <w:rPr>
                <w:rFonts w:ascii="inherit" w:eastAsia="游ゴシック" w:hAnsi="inherit" w:cs="ＭＳ Ｐゴシック"/>
                <w:color w:val="000000"/>
                <w:kern w:val="0"/>
                <w:sz w:val="20"/>
                <w:szCs w:val="20"/>
              </w:rPr>
              <w:t>世界柔道選手権大会</w:t>
            </w:r>
            <w:r w:rsidRPr="00196DEF">
              <w:rPr>
                <w:rFonts w:ascii="inherit" w:eastAsia="游ゴシック" w:hAnsi="inherit" w:cs="ＭＳ Ｐゴシック"/>
                <w:color w:val="000000"/>
                <w:kern w:val="0"/>
                <w:sz w:val="20"/>
                <w:szCs w:val="20"/>
              </w:rPr>
              <w:br/>
              <w:t>④</w:t>
            </w:r>
            <w:r w:rsidRPr="00196DEF">
              <w:rPr>
                <w:rFonts w:ascii="inherit" w:eastAsia="游ゴシック" w:hAnsi="inherit" w:cs="ＭＳ Ｐゴシック"/>
                <w:color w:val="000000"/>
                <w:kern w:val="0"/>
                <w:sz w:val="20"/>
                <w:szCs w:val="20"/>
              </w:rPr>
              <w:t>オリンピック競技大会柔道競技</w:t>
            </w:r>
            <w:r w:rsidRPr="00196DEF">
              <w:rPr>
                <w:rFonts w:ascii="inherit" w:eastAsia="游ゴシック" w:hAnsi="inherit" w:cs="ＭＳ Ｐゴシック"/>
                <w:color w:val="000000"/>
                <w:kern w:val="0"/>
                <w:sz w:val="20"/>
                <w:szCs w:val="20"/>
              </w:rPr>
              <w:br/>
              <w:t>⑤</w:t>
            </w:r>
            <w:r w:rsidRPr="00196DEF">
              <w:rPr>
                <w:rFonts w:ascii="inherit" w:eastAsia="游ゴシック" w:hAnsi="inherit" w:cs="ＭＳ Ｐゴシック"/>
                <w:color w:val="000000"/>
                <w:kern w:val="0"/>
                <w:sz w:val="20"/>
                <w:szCs w:val="20"/>
              </w:rPr>
              <w:t>講道館杯全日本柔道体重別選手権大会</w:t>
            </w:r>
            <w:r w:rsidRPr="00196DEF">
              <w:rPr>
                <w:rFonts w:ascii="inherit" w:eastAsia="游ゴシック" w:hAnsi="inherit" w:cs="ＭＳ Ｐゴシック"/>
                <w:color w:val="000000"/>
                <w:kern w:val="0"/>
                <w:sz w:val="20"/>
                <w:szCs w:val="20"/>
              </w:rPr>
              <w:br/>
              <w:t>⑥</w:t>
            </w:r>
            <w:r w:rsidRPr="00196DEF">
              <w:rPr>
                <w:rFonts w:ascii="inherit" w:eastAsia="游ゴシック" w:hAnsi="inherit" w:cs="ＭＳ Ｐゴシック"/>
                <w:color w:val="000000"/>
                <w:kern w:val="0"/>
                <w:sz w:val="20"/>
                <w:szCs w:val="20"/>
              </w:rPr>
              <w:t>全日本柔道連盟が選手選考し</w:t>
            </w:r>
            <w:r w:rsidRPr="00196DEF">
              <w:rPr>
                <w:rFonts w:ascii="inherit" w:eastAsia="游ゴシック" w:hAnsi="inherit" w:cs="ＭＳ Ｐゴシック"/>
                <w:color w:val="000000"/>
                <w:kern w:val="0"/>
                <w:sz w:val="20"/>
                <w:szCs w:val="20"/>
              </w:rPr>
              <w:lastRenderedPageBreak/>
              <w:t>た各種国際大会</w:t>
            </w:r>
            <w:r w:rsidRPr="00196DEF">
              <w:rPr>
                <w:rFonts w:ascii="inherit" w:eastAsia="游ゴシック" w:hAnsi="inherit" w:cs="ＭＳ Ｐゴシック"/>
                <w:color w:val="000000"/>
                <w:kern w:val="0"/>
                <w:sz w:val="20"/>
                <w:szCs w:val="20"/>
              </w:rPr>
              <w:br/>
              <w:t xml:space="preserve">(2) </w:t>
            </w:r>
            <w:r w:rsidRPr="00196DEF">
              <w:rPr>
                <w:rFonts w:ascii="inherit" w:eastAsia="游ゴシック" w:hAnsi="inherit" w:cs="ＭＳ Ｐゴシック"/>
                <w:color w:val="000000"/>
                <w:kern w:val="0"/>
                <w:sz w:val="20"/>
                <w:szCs w:val="20"/>
              </w:rPr>
              <w:t>府県以上の連盟又は府県以上の職域団体に選考されて各種大会に度々出場し、相当な成績をおさめていること。</w:t>
            </w:r>
            <w:r w:rsidRPr="00196DEF">
              <w:rPr>
                <w:rFonts w:ascii="inherit" w:eastAsia="游ゴシック" w:hAnsi="inherit" w:cs="ＭＳ Ｐゴシック"/>
                <w:color w:val="000000"/>
                <w:kern w:val="0"/>
                <w:sz w:val="20"/>
                <w:szCs w:val="20"/>
              </w:rPr>
              <w:br/>
              <w:t xml:space="preserve">(3) </w:t>
            </w:r>
            <w:r w:rsidRPr="00196DEF">
              <w:rPr>
                <w:rFonts w:ascii="inherit" w:eastAsia="游ゴシック" w:hAnsi="inherit" w:cs="ＭＳ Ｐゴシック"/>
                <w:color w:val="000000"/>
                <w:kern w:val="0"/>
                <w:sz w:val="20"/>
                <w:szCs w:val="20"/>
              </w:rPr>
              <w:t>高段者大会に出場し、</w:t>
            </w:r>
            <w:r w:rsidRPr="00196DEF">
              <w:rPr>
                <w:rFonts w:ascii="inherit" w:eastAsia="游ゴシック" w:hAnsi="inherit" w:cs="ＭＳ Ｐゴシック"/>
                <w:color w:val="000000"/>
                <w:kern w:val="0"/>
                <w:sz w:val="20"/>
                <w:szCs w:val="20"/>
              </w:rPr>
              <w:t>10</w:t>
            </w:r>
            <w:r w:rsidRPr="00196DEF">
              <w:rPr>
                <w:rFonts w:ascii="inherit" w:eastAsia="游ゴシック" w:hAnsi="inherit" w:cs="ＭＳ Ｐゴシック"/>
                <w:color w:val="000000"/>
                <w:kern w:val="0"/>
                <w:sz w:val="20"/>
                <w:szCs w:val="20"/>
              </w:rPr>
              <w:t>点以上あること。</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794B230F"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lastRenderedPageBreak/>
              <w:t>下記のいずれかの条件を満たしていること。</w:t>
            </w:r>
            <w:r w:rsidRPr="00196DEF">
              <w:rPr>
                <w:rFonts w:ascii="inherit" w:eastAsia="游ゴシック" w:hAnsi="inherit" w:cs="ＭＳ Ｐゴシック"/>
                <w:color w:val="000000"/>
                <w:kern w:val="0"/>
                <w:sz w:val="20"/>
                <w:szCs w:val="20"/>
              </w:rPr>
              <w:br/>
              <w:t xml:space="preserve">(1) </w:t>
            </w:r>
            <w:r w:rsidRPr="00196DEF">
              <w:rPr>
                <w:rFonts w:ascii="inherit" w:eastAsia="游ゴシック" w:hAnsi="inherit" w:cs="ＭＳ Ｐゴシック"/>
                <w:color w:val="000000"/>
                <w:kern w:val="0"/>
                <w:sz w:val="20"/>
                <w:szCs w:val="20"/>
              </w:rPr>
              <w:t>府県以上の連盟又は府県以上の職域団体に選考されて各種大会・試合に度々出場していること。</w:t>
            </w:r>
            <w:r w:rsidRPr="00196DEF">
              <w:rPr>
                <w:rFonts w:ascii="inherit" w:eastAsia="游ゴシック" w:hAnsi="inherit" w:cs="ＭＳ Ｐゴシック"/>
                <w:color w:val="000000"/>
                <w:kern w:val="0"/>
                <w:sz w:val="20"/>
                <w:szCs w:val="20"/>
              </w:rPr>
              <w:br/>
              <w:t xml:space="preserve">(2) </w:t>
            </w:r>
            <w:r w:rsidRPr="00196DEF">
              <w:rPr>
                <w:rFonts w:ascii="inherit" w:eastAsia="游ゴシック" w:hAnsi="inherit" w:cs="ＭＳ Ｐゴシック"/>
                <w:color w:val="000000"/>
                <w:kern w:val="0"/>
                <w:sz w:val="20"/>
                <w:szCs w:val="20"/>
              </w:rPr>
              <w:t>高段者大会に出場し、</w:t>
            </w:r>
            <w:r w:rsidRPr="00196DEF">
              <w:rPr>
                <w:rFonts w:ascii="inherit" w:eastAsia="游ゴシック" w:hAnsi="inherit" w:cs="ＭＳ Ｐゴシック"/>
                <w:color w:val="000000"/>
                <w:kern w:val="0"/>
                <w:sz w:val="20"/>
                <w:szCs w:val="20"/>
              </w:rPr>
              <w:t>6</w:t>
            </w:r>
            <w:r w:rsidRPr="00196DEF">
              <w:rPr>
                <w:rFonts w:ascii="inherit" w:eastAsia="游ゴシック" w:hAnsi="inherit" w:cs="ＭＳ Ｐゴシック"/>
                <w:color w:val="000000"/>
                <w:kern w:val="0"/>
                <w:sz w:val="20"/>
                <w:szCs w:val="20"/>
              </w:rPr>
              <w:t>点以上あること。</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528CEAA0"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高段者大会に出場し、</w:t>
            </w:r>
            <w:r w:rsidRPr="00196DEF">
              <w:rPr>
                <w:rFonts w:ascii="inherit" w:eastAsia="游ゴシック" w:hAnsi="inherit" w:cs="ＭＳ Ｐゴシック"/>
                <w:color w:val="000000"/>
                <w:kern w:val="0"/>
                <w:sz w:val="20"/>
                <w:szCs w:val="20"/>
              </w:rPr>
              <w:t>3</w:t>
            </w:r>
            <w:r w:rsidRPr="00196DEF">
              <w:rPr>
                <w:rFonts w:ascii="inherit" w:eastAsia="游ゴシック" w:hAnsi="inherit" w:cs="ＭＳ Ｐゴシック"/>
                <w:color w:val="000000"/>
                <w:kern w:val="0"/>
                <w:sz w:val="20"/>
                <w:szCs w:val="20"/>
              </w:rPr>
              <w:t>点以上あること。</w:t>
            </w:r>
          </w:p>
        </w:tc>
      </w:tr>
    </w:tbl>
    <w:p w14:paraId="5F136D59" w14:textId="77777777" w:rsidR="00196DEF" w:rsidRPr="00196DEF" w:rsidRDefault="00196DEF" w:rsidP="00196DEF">
      <w:pPr>
        <w:widowControl/>
        <w:jc w:val="left"/>
        <w:rPr>
          <w:rFonts w:ascii="ＭＳ Ｐゴシック" w:eastAsia="ＭＳ Ｐゴシック" w:hAnsi="ＭＳ Ｐゴシック" w:cs="ＭＳ Ｐゴシック"/>
          <w:vanish/>
          <w:kern w:val="0"/>
          <w:sz w:val="24"/>
          <w:szCs w:val="24"/>
        </w:rPr>
      </w:pPr>
    </w:p>
    <w:tbl>
      <w:tblPr>
        <w:tblW w:w="9000" w:type="dxa"/>
        <w:tblCellMar>
          <w:left w:w="0" w:type="dxa"/>
          <w:right w:w="0" w:type="dxa"/>
        </w:tblCellMar>
        <w:tblLook w:val="04A0" w:firstRow="1" w:lastRow="0" w:firstColumn="1" w:lastColumn="0" w:noHBand="0" w:noVBand="1"/>
      </w:tblPr>
      <w:tblGrid>
        <w:gridCol w:w="1800"/>
        <w:gridCol w:w="1800"/>
        <w:gridCol w:w="1800"/>
        <w:gridCol w:w="1800"/>
        <w:gridCol w:w="1800"/>
      </w:tblGrid>
      <w:tr w:rsidR="00196DEF" w:rsidRPr="00196DEF" w14:paraId="1F1982B8" w14:textId="77777777" w:rsidTr="00196DEF">
        <w:tc>
          <w:tcPr>
            <w:tcW w:w="1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0756DB29"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項目</w:t>
            </w:r>
            <w:r w:rsidRPr="00196DEF">
              <w:rPr>
                <w:rFonts w:ascii="inherit" w:eastAsia="游ゴシック" w:hAnsi="inherit" w:cs="ＭＳ Ｐゴシック"/>
                <w:color w:val="000000"/>
                <w:kern w:val="0"/>
                <w:sz w:val="20"/>
                <w:szCs w:val="20"/>
              </w:rPr>
              <w:t>⁄</w:t>
            </w:r>
            <w:r w:rsidRPr="00196DEF">
              <w:rPr>
                <w:rFonts w:ascii="inherit" w:eastAsia="游ゴシック" w:hAnsi="inherit" w:cs="ＭＳ Ｐゴシック"/>
                <w:color w:val="000000"/>
                <w:kern w:val="0"/>
                <w:sz w:val="20"/>
                <w:szCs w:val="20"/>
              </w:rPr>
              <w:t>成績</w:t>
            </w:r>
          </w:p>
        </w:tc>
        <w:tc>
          <w:tcPr>
            <w:tcW w:w="1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2A22669F"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秀</w:t>
            </w:r>
          </w:p>
        </w:tc>
        <w:tc>
          <w:tcPr>
            <w:tcW w:w="1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04C7BA7B"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優</w:t>
            </w:r>
          </w:p>
        </w:tc>
        <w:tc>
          <w:tcPr>
            <w:tcW w:w="1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7D49B68E"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良</w:t>
            </w:r>
          </w:p>
        </w:tc>
        <w:tc>
          <w:tcPr>
            <w:tcW w:w="1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0FED566E"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可</w:t>
            </w:r>
          </w:p>
        </w:tc>
      </w:tr>
      <w:tr w:rsidR="00196DEF" w:rsidRPr="00196DEF" w14:paraId="6B24D85F" w14:textId="77777777" w:rsidTr="00196DEF">
        <w:tc>
          <w:tcPr>
            <w:tcW w:w="0" w:type="auto"/>
            <w:vMerge w:val="restar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30B88EA2"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 xml:space="preserve">2 </w:t>
            </w:r>
            <w:r w:rsidRPr="00196DEF">
              <w:rPr>
                <w:rFonts w:ascii="inherit" w:eastAsia="游ゴシック" w:hAnsi="inherit" w:cs="ＭＳ Ｐゴシック"/>
                <w:color w:val="000000"/>
                <w:kern w:val="0"/>
                <w:sz w:val="20"/>
                <w:szCs w:val="20"/>
              </w:rPr>
              <w:t>形</w:t>
            </w:r>
          </w:p>
        </w:tc>
        <w:tc>
          <w:tcPr>
            <w:tcW w:w="0" w:type="auto"/>
            <w:gridSpan w:val="4"/>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3344A2C3"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評定される形</w:t>
            </w:r>
            <w:r w:rsidRPr="00196DEF">
              <w:rPr>
                <w:rFonts w:ascii="inherit" w:eastAsia="游ゴシック" w:hAnsi="inherit" w:cs="ＭＳ Ｐゴシック"/>
                <w:color w:val="000000"/>
                <w:kern w:val="0"/>
                <w:sz w:val="20"/>
                <w:szCs w:val="20"/>
              </w:rPr>
              <w:br/>
            </w:r>
            <w:r w:rsidRPr="00196DEF">
              <w:rPr>
                <w:rFonts w:ascii="inherit" w:eastAsia="游ゴシック" w:hAnsi="inherit" w:cs="ＭＳ Ｐゴシック"/>
                <w:color w:val="000000"/>
                <w:kern w:val="0"/>
                <w:sz w:val="20"/>
                <w:szCs w:val="20"/>
              </w:rPr>
              <w:t>女子六段　講道館護身術　・　女子七段　五の形　・　女子八段　古式の形</w:t>
            </w:r>
          </w:p>
        </w:tc>
      </w:tr>
      <w:tr w:rsidR="00196DEF" w:rsidRPr="00196DEF" w14:paraId="6E5DACD7" w14:textId="77777777" w:rsidTr="00196DEF">
        <w:tc>
          <w:tcPr>
            <w:tcW w:w="0" w:type="auto"/>
            <w:vMerge/>
            <w:tcBorders>
              <w:top w:val="single" w:sz="6" w:space="0" w:color="DDDDDD"/>
              <w:left w:val="single" w:sz="6" w:space="0" w:color="DDDDDD"/>
              <w:bottom w:val="single" w:sz="6" w:space="0" w:color="DDDDDD"/>
              <w:right w:val="single" w:sz="6" w:space="0" w:color="DDDDDD"/>
            </w:tcBorders>
            <w:vAlign w:val="bottom"/>
            <w:hideMark/>
          </w:tcPr>
          <w:p w14:paraId="7F8DA3ED" w14:textId="77777777" w:rsidR="00196DEF" w:rsidRPr="00196DEF" w:rsidRDefault="00196DEF" w:rsidP="00196DEF">
            <w:pPr>
              <w:widowControl/>
              <w:jc w:val="left"/>
              <w:rPr>
                <w:rFonts w:ascii="inherit" w:eastAsia="游ゴシック" w:hAnsi="inherit" w:cs="ＭＳ Ｐゴシック"/>
                <w:color w:val="000000"/>
                <w:kern w:val="0"/>
                <w:sz w:val="20"/>
                <w:szCs w:val="20"/>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77D6BF31"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形が優秀であり、その実績が申し分なく、下記のいずれかの条件を満たしていること。</w:t>
            </w:r>
            <w:r w:rsidRPr="00196DEF">
              <w:rPr>
                <w:rFonts w:ascii="inherit" w:eastAsia="游ゴシック" w:hAnsi="inherit" w:cs="ＭＳ Ｐゴシック"/>
                <w:color w:val="000000"/>
                <w:kern w:val="0"/>
                <w:sz w:val="20"/>
                <w:szCs w:val="20"/>
              </w:rPr>
              <w:br/>
              <w:t xml:space="preserve">(1) </w:t>
            </w:r>
            <w:r w:rsidRPr="00196DEF">
              <w:rPr>
                <w:rFonts w:ascii="inherit" w:eastAsia="游ゴシック" w:hAnsi="inherit" w:cs="ＭＳ Ｐゴシック"/>
                <w:color w:val="000000"/>
                <w:kern w:val="0"/>
                <w:sz w:val="20"/>
                <w:szCs w:val="20"/>
              </w:rPr>
              <w:t>いずれかの形</w:t>
            </w:r>
            <w:r w:rsidRPr="00196DEF">
              <w:rPr>
                <w:rFonts w:ascii="inherit" w:eastAsia="游ゴシック" w:hAnsi="inherit" w:cs="ＭＳ Ｐゴシック"/>
                <w:color w:val="000000"/>
                <w:kern w:val="0"/>
                <w:sz w:val="20"/>
                <w:szCs w:val="20"/>
              </w:rPr>
              <w:lastRenderedPageBreak/>
              <w:t>について、下記のいずれかを満たしていること。</w:t>
            </w:r>
            <w:r w:rsidRPr="00196DEF">
              <w:rPr>
                <w:rFonts w:ascii="inherit" w:eastAsia="游ゴシック" w:hAnsi="inherit" w:cs="ＭＳ Ｐゴシック"/>
                <w:color w:val="000000"/>
                <w:kern w:val="0"/>
                <w:sz w:val="20"/>
                <w:szCs w:val="20"/>
              </w:rPr>
              <w:br/>
              <w:t>①</w:t>
            </w:r>
            <w:r w:rsidRPr="00196DEF">
              <w:rPr>
                <w:rFonts w:ascii="inherit" w:eastAsia="游ゴシック" w:hAnsi="inherit" w:cs="ＭＳ Ｐゴシック"/>
                <w:color w:val="000000"/>
                <w:kern w:val="0"/>
                <w:sz w:val="20"/>
                <w:szCs w:val="20"/>
              </w:rPr>
              <w:t>世界柔道形選手権大会において</w:t>
            </w:r>
            <w:r w:rsidRPr="00196DEF">
              <w:rPr>
                <w:rFonts w:ascii="inherit" w:eastAsia="游ゴシック" w:hAnsi="inherit" w:cs="ＭＳ Ｐゴシック"/>
                <w:color w:val="000000"/>
                <w:kern w:val="0"/>
                <w:sz w:val="20"/>
                <w:szCs w:val="20"/>
              </w:rPr>
              <w:t>3</w:t>
            </w:r>
            <w:r w:rsidRPr="00196DEF">
              <w:rPr>
                <w:rFonts w:ascii="inherit" w:eastAsia="游ゴシック" w:hAnsi="inherit" w:cs="ＭＳ Ｐゴシック"/>
                <w:color w:val="000000"/>
                <w:kern w:val="0"/>
                <w:sz w:val="20"/>
                <w:szCs w:val="20"/>
              </w:rPr>
              <w:t>位以上に入賞していること。</w:t>
            </w:r>
            <w:r w:rsidRPr="00196DEF">
              <w:rPr>
                <w:rFonts w:ascii="inherit" w:eastAsia="游ゴシック" w:hAnsi="inherit" w:cs="ＭＳ Ｐゴシック"/>
                <w:color w:val="000000"/>
                <w:kern w:val="0"/>
                <w:sz w:val="20"/>
                <w:szCs w:val="20"/>
              </w:rPr>
              <w:br/>
              <w:t>②</w:t>
            </w:r>
            <w:r w:rsidRPr="00196DEF">
              <w:rPr>
                <w:rFonts w:ascii="inherit" w:eastAsia="游ゴシック" w:hAnsi="inherit" w:cs="ＭＳ Ｐゴシック"/>
                <w:color w:val="000000"/>
                <w:kern w:val="0"/>
                <w:sz w:val="20"/>
                <w:szCs w:val="20"/>
              </w:rPr>
              <w:t>全日本柔道形競技大会において優勝していること。</w:t>
            </w:r>
            <w:r w:rsidRPr="00196DEF">
              <w:rPr>
                <w:rFonts w:ascii="inherit" w:eastAsia="游ゴシック" w:hAnsi="inherit" w:cs="ＭＳ Ｐゴシック"/>
                <w:color w:val="000000"/>
                <w:kern w:val="0"/>
                <w:sz w:val="20"/>
                <w:szCs w:val="20"/>
              </w:rPr>
              <w:br/>
              <w:t>③</w:t>
            </w:r>
            <w:r w:rsidRPr="00196DEF">
              <w:rPr>
                <w:rFonts w:ascii="inherit" w:eastAsia="游ゴシック" w:hAnsi="inherit" w:cs="ＭＳ Ｐゴシック"/>
                <w:color w:val="000000"/>
                <w:kern w:val="0"/>
                <w:sz w:val="20"/>
                <w:szCs w:val="20"/>
              </w:rPr>
              <w:t>全日本柔道選手権大会又は講道館鏡開式の形演技に選考され、その演技が優秀であること。</w:t>
            </w:r>
            <w:r w:rsidRPr="00196DEF">
              <w:rPr>
                <w:rFonts w:ascii="inherit" w:eastAsia="游ゴシック" w:hAnsi="inherit" w:cs="ＭＳ Ｐゴシック"/>
                <w:color w:val="000000"/>
                <w:kern w:val="0"/>
                <w:sz w:val="20"/>
                <w:szCs w:val="20"/>
              </w:rPr>
              <w:br/>
            </w:r>
            <w:r w:rsidRPr="00196DEF">
              <w:rPr>
                <w:rFonts w:ascii="inherit" w:eastAsia="游ゴシック" w:hAnsi="inherit" w:cs="ＭＳ Ｐゴシック"/>
                <w:color w:val="000000"/>
                <w:kern w:val="0"/>
                <w:sz w:val="20"/>
                <w:szCs w:val="20"/>
              </w:rPr>
              <w:t>ただし</w:t>
            </w:r>
            <w:r w:rsidRPr="00196DEF">
              <w:rPr>
                <w:rFonts w:ascii="inherit" w:eastAsia="游ゴシック" w:hAnsi="inherit" w:cs="ＭＳ Ｐゴシック"/>
                <w:color w:val="000000"/>
                <w:kern w:val="0"/>
                <w:sz w:val="20"/>
                <w:szCs w:val="20"/>
              </w:rPr>
              <w:t>①②③</w:t>
            </w:r>
            <w:r w:rsidRPr="00196DEF">
              <w:rPr>
                <w:rFonts w:ascii="inherit" w:eastAsia="游ゴシック" w:hAnsi="inherit" w:cs="ＭＳ Ｐゴシック"/>
                <w:color w:val="000000"/>
                <w:kern w:val="0"/>
                <w:sz w:val="20"/>
                <w:szCs w:val="20"/>
              </w:rPr>
              <w:t>に該当する場合でも、講道館又は地区柔道連盟の</w:t>
            </w:r>
            <w:r w:rsidRPr="00196DEF">
              <w:rPr>
                <w:rFonts w:ascii="inherit" w:eastAsia="游ゴシック" w:hAnsi="inherit" w:cs="ＭＳ Ｐゴシック"/>
                <w:color w:val="000000"/>
                <w:kern w:val="0"/>
                <w:sz w:val="20"/>
                <w:szCs w:val="20"/>
              </w:rPr>
              <w:lastRenderedPageBreak/>
              <w:t>試験で、評定される形が優秀であることが確認されなければならない。</w:t>
            </w:r>
            <w:r w:rsidRPr="00196DEF">
              <w:rPr>
                <w:rFonts w:ascii="inherit" w:eastAsia="游ゴシック" w:hAnsi="inherit" w:cs="ＭＳ Ｐゴシック"/>
                <w:color w:val="000000"/>
                <w:kern w:val="0"/>
                <w:sz w:val="20"/>
                <w:szCs w:val="20"/>
              </w:rPr>
              <w:br/>
              <w:t xml:space="preserve">(2) </w:t>
            </w:r>
            <w:r w:rsidRPr="00196DEF">
              <w:rPr>
                <w:rFonts w:ascii="inherit" w:eastAsia="游ゴシック" w:hAnsi="inherit" w:cs="ＭＳ Ｐゴシック"/>
                <w:color w:val="000000"/>
                <w:kern w:val="0"/>
                <w:sz w:val="20"/>
                <w:szCs w:val="20"/>
              </w:rPr>
              <w:t>評定される形の講道館柔道夏期講習会熟達証を取得していること。ただし、講道館又は地区柔道連盟の形試験で優秀であることが再確認されなければならない。</w:t>
            </w:r>
            <w:r w:rsidRPr="00196DEF">
              <w:rPr>
                <w:rFonts w:ascii="inherit" w:eastAsia="游ゴシック" w:hAnsi="inherit" w:cs="ＭＳ Ｐゴシック"/>
                <w:color w:val="000000"/>
                <w:kern w:val="0"/>
                <w:sz w:val="20"/>
                <w:szCs w:val="20"/>
              </w:rPr>
              <w:br/>
              <w:t xml:space="preserve">(3) </w:t>
            </w:r>
            <w:r w:rsidRPr="00196DEF">
              <w:rPr>
                <w:rFonts w:ascii="inherit" w:eastAsia="游ゴシック" w:hAnsi="inherit" w:cs="ＭＳ Ｐゴシック"/>
                <w:color w:val="000000"/>
                <w:kern w:val="0"/>
                <w:sz w:val="20"/>
                <w:szCs w:val="20"/>
              </w:rPr>
              <w:t>講道館又は地区柔道連盟の形試験で評定される形が「秀」評定であること。</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0471C400"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lastRenderedPageBreak/>
              <w:t>形が優良であり、下記のいずれかの条件を満たしていること。</w:t>
            </w:r>
            <w:r w:rsidRPr="00196DEF">
              <w:rPr>
                <w:rFonts w:ascii="inherit" w:eastAsia="游ゴシック" w:hAnsi="inherit" w:cs="ＭＳ Ｐゴシック"/>
                <w:color w:val="000000"/>
                <w:kern w:val="0"/>
                <w:sz w:val="20"/>
                <w:szCs w:val="20"/>
              </w:rPr>
              <w:br/>
              <w:t xml:space="preserve">(1) </w:t>
            </w:r>
            <w:r w:rsidRPr="00196DEF">
              <w:rPr>
                <w:rFonts w:ascii="inherit" w:eastAsia="游ゴシック" w:hAnsi="inherit" w:cs="ＭＳ Ｐゴシック"/>
                <w:color w:val="000000"/>
                <w:kern w:val="0"/>
                <w:sz w:val="20"/>
                <w:szCs w:val="20"/>
              </w:rPr>
              <w:t>いずれかの形について、下記</w:t>
            </w:r>
            <w:r w:rsidRPr="00196DEF">
              <w:rPr>
                <w:rFonts w:ascii="inherit" w:eastAsia="游ゴシック" w:hAnsi="inherit" w:cs="ＭＳ Ｐゴシック"/>
                <w:color w:val="000000"/>
                <w:kern w:val="0"/>
                <w:sz w:val="20"/>
                <w:szCs w:val="20"/>
              </w:rPr>
              <w:lastRenderedPageBreak/>
              <w:t>のいずれかを満たしていること。</w:t>
            </w:r>
            <w:r w:rsidRPr="00196DEF">
              <w:rPr>
                <w:rFonts w:ascii="inherit" w:eastAsia="游ゴシック" w:hAnsi="inherit" w:cs="ＭＳ Ｐゴシック"/>
                <w:color w:val="000000"/>
                <w:kern w:val="0"/>
                <w:sz w:val="20"/>
                <w:szCs w:val="20"/>
              </w:rPr>
              <w:br/>
              <w:t>①</w:t>
            </w:r>
            <w:r w:rsidRPr="00196DEF">
              <w:rPr>
                <w:rFonts w:ascii="inherit" w:eastAsia="游ゴシック" w:hAnsi="inherit" w:cs="ＭＳ Ｐゴシック"/>
                <w:color w:val="000000"/>
                <w:kern w:val="0"/>
                <w:sz w:val="20"/>
                <w:szCs w:val="20"/>
              </w:rPr>
              <w:t>全日本柔道連盟が選手選考した各種形国際大会に出場していること。</w:t>
            </w:r>
            <w:r w:rsidRPr="00196DEF">
              <w:rPr>
                <w:rFonts w:ascii="inherit" w:eastAsia="游ゴシック" w:hAnsi="inherit" w:cs="ＭＳ Ｐゴシック"/>
                <w:color w:val="000000"/>
                <w:kern w:val="0"/>
                <w:sz w:val="20"/>
                <w:szCs w:val="20"/>
              </w:rPr>
              <w:br/>
              <w:t>②</w:t>
            </w:r>
            <w:r w:rsidRPr="00196DEF">
              <w:rPr>
                <w:rFonts w:ascii="inherit" w:eastAsia="游ゴシック" w:hAnsi="inherit" w:cs="ＭＳ Ｐゴシック"/>
                <w:color w:val="000000"/>
                <w:kern w:val="0"/>
                <w:sz w:val="20"/>
                <w:szCs w:val="20"/>
              </w:rPr>
              <w:t>全日本柔道形競技大会において</w:t>
            </w:r>
            <w:r w:rsidRPr="00196DEF">
              <w:rPr>
                <w:rFonts w:ascii="inherit" w:eastAsia="游ゴシック" w:hAnsi="inherit" w:cs="ＭＳ Ｐゴシック"/>
                <w:color w:val="000000"/>
                <w:kern w:val="0"/>
                <w:sz w:val="20"/>
                <w:szCs w:val="20"/>
              </w:rPr>
              <w:t>3</w:t>
            </w:r>
            <w:r w:rsidRPr="00196DEF">
              <w:rPr>
                <w:rFonts w:ascii="inherit" w:eastAsia="游ゴシック" w:hAnsi="inherit" w:cs="ＭＳ Ｐゴシック"/>
                <w:color w:val="000000"/>
                <w:kern w:val="0"/>
                <w:sz w:val="20"/>
                <w:szCs w:val="20"/>
              </w:rPr>
              <w:t>位以上に入賞していること。</w:t>
            </w:r>
            <w:r w:rsidRPr="00196DEF">
              <w:rPr>
                <w:rFonts w:ascii="inherit" w:eastAsia="游ゴシック" w:hAnsi="inherit" w:cs="ＭＳ Ｐゴシック"/>
                <w:color w:val="000000"/>
                <w:kern w:val="0"/>
                <w:sz w:val="20"/>
                <w:szCs w:val="20"/>
              </w:rPr>
              <w:br/>
            </w:r>
            <w:r w:rsidRPr="00196DEF">
              <w:rPr>
                <w:rFonts w:ascii="inherit" w:eastAsia="游ゴシック" w:hAnsi="inherit" w:cs="ＭＳ Ｐゴシック"/>
                <w:color w:val="000000"/>
                <w:kern w:val="0"/>
                <w:sz w:val="20"/>
                <w:szCs w:val="20"/>
              </w:rPr>
              <w:t>ただし</w:t>
            </w:r>
            <w:r w:rsidRPr="00196DEF">
              <w:rPr>
                <w:rFonts w:ascii="inherit" w:eastAsia="游ゴシック" w:hAnsi="inherit" w:cs="ＭＳ Ｐゴシック"/>
                <w:color w:val="000000"/>
                <w:kern w:val="0"/>
                <w:sz w:val="20"/>
                <w:szCs w:val="20"/>
              </w:rPr>
              <w:t>①②</w:t>
            </w:r>
            <w:r w:rsidRPr="00196DEF">
              <w:rPr>
                <w:rFonts w:ascii="inherit" w:eastAsia="游ゴシック" w:hAnsi="inherit" w:cs="ＭＳ Ｐゴシック"/>
                <w:color w:val="000000"/>
                <w:kern w:val="0"/>
                <w:sz w:val="20"/>
                <w:szCs w:val="20"/>
              </w:rPr>
              <w:t>に該当する場合でも、講道館又は地区柔道連盟の試験で、評定される形が優良であることが確認されなければならない。</w:t>
            </w:r>
            <w:r w:rsidRPr="00196DEF">
              <w:rPr>
                <w:rFonts w:ascii="inherit" w:eastAsia="游ゴシック" w:hAnsi="inherit" w:cs="ＭＳ Ｐゴシック"/>
                <w:color w:val="000000"/>
                <w:kern w:val="0"/>
                <w:sz w:val="20"/>
                <w:szCs w:val="20"/>
              </w:rPr>
              <w:br/>
              <w:t xml:space="preserve">(2) </w:t>
            </w:r>
            <w:r w:rsidRPr="00196DEF">
              <w:rPr>
                <w:rFonts w:ascii="inherit" w:eastAsia="游ゴシック" w:hAnsi="inherit" w:cs="ＭＳ Ｐゴシック"/>
                <w:color w:val="000000"/>
                <w:kern w:val="0"/>
                <w:sz w:val="20"/>
                <w:szCs w:val="20"/>
              </w:rPr>
              <w:t>評定される形の講道館柔道夏</w:t>
            </w:r>
            <w:r w:rsidRPr="00196DEF">
              <w:rPr>
                <w:rFonts w:ascii="inherit" w:eastAsia="游ゴシック" w:hAnsi="inherit" w:cs="ＭＳ Ｐゴシック"/>
                <w:color w:val="000000"/>
                <w:kern w:val="0"/>
                <w:sz w:val="20"/>
                <w:szCs w:val="20"/>
              </w:rPr>
              <w:lastRenderedPageBreak/>
              <w:t>期講習会精熟証を取得していること。ただし、講道館又は地区柔道連盟の形試験で優良であることを再確認されなければならない。</w:t>
            </w:r>
            <w:r w:rsidRPr="00196DEF">
              <w:rPr>
                <w:rFonts w:ascii="inherit" w:eastAsia="游ゴシック" w:hAnsi="inherit" w:cs="ＭＳ Ｐゴシック"/>
                <w:color w:val="000000"/>
                <w:kern w:val="0"/>
                <w:sz w:val="20"/>
                <w:szCs w:val="20"/>
              </w:rPr>
              <w:br/>
              <w:t xml:space="preserve">(3) </w:t>
            </w:r>
            <w:r w:rsidRPr="00196DEF">
              <w:rPr>
                <w:rFonts w:ascii="inherit" w:eastAsia="游ゴシック" w:hAnsi="inherit" w:cs="ＭＳ Ｐゴシック"/>
                <w:color w:val="000000"/>
                <w:kern w:val="0"/>
                <w:sz w:val="20"/>
                <w:szCs w:val="20"/>
              </w:rPr>
              <w:t>講道館又は地区柔道連盟の形試験で評定される形が「優」評定であること。</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1B78D798"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lastRenderedPageBreak/>
              <w:t>形が良好であり、下記のいずれかの条件を満たしていること。</w:t>
            </w:r>
            <w:r w:rsidRPr="00196DEF">
              <w:rPr>
                <w:rFonts w:ascii="inherit" w:eastAsia="游ゴシック" w:hAnsi="inherit" w:cs="ＭＳ Ｐゴシック"/>
                <w:color w:val="000000"/>
                <w:kern w:val="0"/>
                <w:sz w:val="20"/>
                <w:szCs w:val="20"/>
              </w:rPr>
              <w:br/>
              <w:t xml:space="preserve">(1) </w:t>
            </w:r>
            <w:r w:rsidRPr="00196DEF">
              <w:rPr>
                <w:rFonts w:ascii="inherit" w:eastAsia="游ゴシック" w:hAnsi="inherit" w:cs="ＭＳ Ｐゴシック"/>
                <w:color w:val="000000"/>
                <w:kern w:val="0"/>
                <w:sz w:val="20"/>
                <w:szCs w:val="20"/>
              </w:rPr>
              <w:t>いずれかの形により、全日本</w:t>
            </w:r>
            <w:r w:rsidRPr="00196DEF">
              <w:rPr>
                <w:rFonts w:ascii="inherit" w:eastAsia="游ゴシック" w:hAnsi="inherit" w:cs="ＭＳ Ｐゴシック"/>
                <w:color w:val="000000"/>
                <w:kern w:val="0"/>
                <w:sz w:val="20"/>
                <w:szCs w:val="20"/>
              </w:rPr>
              <w:lastRenderedPageBreak/>
              <w:t>柔道形競技大会に出場していること。ただし、講道館又は地区柔道連盟の試験で、評定される形が良好であることが確認されなければならない。</w:t>
            </w:r>
            <w:r w:rsidRPr="00196DEF">
              <w:rPr>
                <w:rFonts w:ascii="inherit" w:eastAsia="游ゴシック" w:hAnsi="inherit" w:cs="ＭＳ Ｐゴシック"/>
                <w:color w:val="000000"/>
                <w:kern w:val="0"/>
                <w:sz w:val="20"/>
                <w:szCs w:val="20"/>
              </w:rPr>
              <w:br/>
              <w:t xml:space="preserve">(2) </w:t>
            </w:r>
            <w:r w:rsidRPr="00196DEF">
              <w:rPr>
                <w:rFonts w:ascii="inherit" w:eastAsia="游ゴシック" w:hAnsi="inherit" w:cs="ＭＳ Ｐゴシック"/>
                <w:color w:val="000000"/>
                <w:kern w:val="0"/>
                <w:sz w:val="20"/>
                <w:szCs w:val="20"/>
              </w:rPr>
              <w:t>評定される形の講道館柔道夏期講習会習得証を取得していること。ただし、講道館又は地区柔道連盟の形試験で良好であることを再確認されなければならない。</w:t>
            </w:r>
            <w:r w:rsidRPr="00196DEF">
              <w:rPr>
                <w:rFonts w:ascii="inherit" w:eastAsia="游ゴシック" w:hAnsi="inherit" w:cs="ＭＳ Ｐゴシック"/>
                <w:color w:val="000000"/>
                <w:kern w:val="0"/>
                <w:sz w:val="20"/>
                <w:szCs w:val="20"/>
              </w:rPr>
              <w:br/>
              <w:t xml:space="preserve">(3) </w:t>
            </w:r>
            <w:r w:rsidRPr="00196DEF">
              <w:rPr>
                <w:rFonts w:ascii="inherit" w:eastAsia="游ゴシック" w:hAnsi="inherit" w:cs="ＭＳ Ｐゴシック"/>
                <w:color w:val="000000"/>
                <w:kern w:val="0"/>
                <w:sz w:val="20"/>
                <w:szCs w:val="20"/>
              </w:rPr>
              <w:t>講道館又は地区柔道連盟の形試験で評定され</w:t>
            </w:r>
            <w:r w:rsidRPr="00196DEF">
              <w:rPr>
                <w:rFonts w:ascii="inherit" w:eastAsia="游ゴシック" w:hAnsi="inherit" w:cs="ＭＳ Ｐゴシック"/>
                <w:color w:val="000000"/>
                <w:kern w:val="0"/>
                <w:sz w:val="20"/>
                <w:szCs w:val="20"/>
              </w:rPr>
              <w:lastRenderedPageBreak/>
              <w:t>る形が「良」評定であること。</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05F3A06A"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lastRenderedPageBreak/>
              <w:t>形を習得し、下記のいずれかの条件を満たしていること。</w:t>
            </w:r>
            <w:r w:rsidRPr="00196DEF">
              <w:rPr>
                <w:rFonts w:ascii="inherit" w:eastAsia="游ゴシック" w:hAnsi="inherit" w:cs="ＭＳ Ｐゴシック"/>
                <w:color w:val="000000"/>
                <w:kern w:val="0"/>
                <w:sz w:val="20"/>
                <w:szCs w:val="20"/>
              </w:rPr>
              <w:br/>
              <w:t xml:space="preserve">(1) </w:t>
            </w:r>
            <w:r w:rsidRPr="00196DEF">
              <w:rPr>
                <w:rFonts w:ascii="inherit" w:eastAsia="游ゴシック" w:hAnsi="inherit" w:cs="ＭＳ Ｐゴシック"/>
                <w:color w:val="000000"/>
                <w:kern w:val="0"/>
                <w:sz w:val="20"/>
                <w:szCs w:val="20"/>
              </w:rPr>
              <w:t>いずれかの形により、全日本柔道形競技大会</w:t>
            </w:r>
            <w:r w:rsidRPr="00196DEF">
              <w:rPr>
                <w:rFonts w:ascii="inherit" w:eastAsia="游ゴシック" w:hAnsi="inherit" w:cs="ＭＳ Ｐゴシック"/>
                <w:color w:val="000000"/>
                <w:kern w:val="0"/>
                <w:sz w:val="20"/>
                <w:szCs w:val="20"/>
              </w:rPr>
              <w:lastRenderedPageBreak/>
              <w:t>の地区予選に出場していること。ただし、講道館又は地区柔道連盟の試験で、評定される形を習得していることが確認されなければならない。</w:t>
            </w:r>
            <w:r w:rsidRPr="00196DEF">
              <w:rPr>
                <w:rFonts w:ascii="inherit" w:eastAsia="游ゴシック" w:hAnsi="inherit" w:cs="ＭＳ Ｐゴシック"/>
                <w:color w:val="000000"/>
                <w:kern w:val="0"/>
                <w:sz w:val="20"/>
                <w:szCs w:val="20"/>
              </w:rPr>
              <w:br/>
              <w:t xml:space="preserve">(2) </w:t>
            </w:r>
            <w:r w:rsidRPr="00196DEF">
              <w:rPr>
                <w:rFonts w:ascii="inherit" w:eastAsia="游ゴシック" w:hAnsi="inherit" w:cs="ＭＳ Ｐゴシック"/>
                <w:color w:val="000000"/>
                <w:kern w:val="0"/>
                <w:sz w:val="20"/>
                <w:szCs w:val="20"/>
              </w:rPr>
              <w:t>講道館又は地区柔道連盟の形試験で評定される形が「可」評定であること。</w:t>
            </w:r>
          </w:p>
        </w:tc>
      </w:tr>
      <w:tr w:rsidR="00196DEF" w:rsidRPr="00196DEF" w14:paraId="708470C8" w14:textId="77777777" w:rsidTr="00196DEF">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1ABCA600" w14:textId="77777777" w:rsidR="00196DEF" w:rsidRPr="00196DEF" w:rsidRDefault="00196DEF" w:rsidP="00196DEF">
            <w:pPr>
              <w:widowControl/>
              <w:jc w:val="left"/>
              <w:rPr>
                <w:rFonts w:ascii="inherit" w:eastAsia="游ゴシック" w:hAnsi="inherit" w:cs="ＭＳ Ｐゴシック"/>
                <w:color w:val="000000"/>
                <w:kern w:val="0"/>
                <w:sz w:val="20"/>
                <w:szCs w:val="20"/>
              </w:rPr>
            </w:pPr>
          </w:p>
        </w:tc>
        <w:tc>
          <w:tcPr>
            <w:tcW w:w="0" w:type="auto"/>
            <w:gridSpan w:val="4"/>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52390512"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注</w:t>
            </w:r>
            <w:r w:rsidRPr="00196DEF">
              <w:rPr>
                <w:rFonts w:ascii="inherit" w:eastAsia="游ゴシック" w:hAnsi="inherit" w:cs="ＭＳ Ｐゴシック"/>
                <w:color w:val="000000"/>
                <w:kern w:val="0"/>
                <w:sz w:val="20"/>
                <w:szCs w:val="20"/>
              </w:rPr>
              <w:br/>
            </w:r>
            <w:r w:rsidRPr="00196DEF">
              <w:rPr>
                <w:rFonts w:ascii="inherit" w:eastAsia="游ゴシック" w:hAnsi="inherit" w:cs="ＭＳ Ｐゴシック"/>
                <w:color w:val="000000"/>
                <w:kern w:val="0"/>
                <w:sz w:val="20"/>
                <w:szCs w:val="20"/>
              </w:rPr>
              <w:t>平成</w:t>
            </w:r>
            <w:r w:rsidRPr="00196DEF">
              <w:rPr>
                <w:rFonts w:ascii="inherit" w:eastAsia="游ゴシック" w:hAnsi="inherit" w:cs="ＭＳ Ｐゴシック"/>
                <w:color w:val="000000"/>
                <w:kern w:val="0"/>
                <w:sz w:val="20"/>
                <w:szCs w:val="20"/>
              </w:rPr>
              <w:t>19</w:t>
            </w:r>
            <w:r w:rsidRPr="00196DEF">
              <w:rPr>
                <w:rFonts w:ascii="inherit" w:eastAsia="游ゴシック" w:hAnsi="inherit" w:cs="ＭＳ Ｐゴシック"/>
                <w:color w:val="000000"/>
                <w:kern w:val="0"/>
                <w:sz w:val="20"/>
                <w:szCs w:val="20"/>
              </w:rPr>
              <w:t>年度までに講道館柔道夏期講習会の形演技会において、必修の形につい</w:t>
            </w:r>
            <w:r w:rsidRPr="00196DEF">
              <w:rPr>
                <w:rFonts w:ascii="inherit" w:eastAsia="游ゴシック" w:hAnsi="inherit" w:cs="ＭＳ Ｐゴシック"/>
                <w:color w:val="000000"/>
                <w:kern w:val="0"/>
                <w:sz w:val="20"/>
                <w:szCs w:val="20"/>
              </w:rPr>
              <w:lastRenderedPageBreak/>
              <w:t>て修得証を取得している場合には「秀」、習得証を取得している場合には「優」として取り扱う。</w:t>
            </w:r>
          </w:p>
        </w:tc>
      </w:tr>
    </w:tbl>
    <w:p w14:paraId="23E7A26B" w14:textId="77777777" w:rsidR="00196DEF" w:rsidRPr="00196DEF" w:rsidRDefault="00196DEF" w:rsidP="00196DEF">
      <w:pPr>
        <w:widowControl/>
        <w:jc w:val="left"/>
        <w:rPr>
          <w:rFonts w:ascii="ＭＳ Ｐゴシック" w:eastAsia="ＭＳ Ｐゴシック" w:hAnsi="ＭＳ Ｐゴシック" w:cs="ＭＳ Ｐゴシック"/>
          <w:vanish/>
          <w:kern w:val="0"/>
          <w:sz w:val="24"/>
          <w:szCs w:val="24"/>
        </w:rPr>
      </w:pPr>
    </w:p>
    <w:tbl>
      <w:tblPr>
        <w:tblW w:w="9000" w:type="dxa"/>
        <w:tblCellMar>
          <w:left w:w="0" w:type="dxa"/>
          <w:right w:w="0" w:type="dxa"/>
        </w:tblCellMar>
        <w:tblLook w:val="04A0" w:firstRow="1" w:lastRow="0" w:firstColumn="1" w:lastColumn="0" w:noHBand="0" w:noVBand="1"/>
      </w:tblPr>
      <w:tblGrid>
        <w:gridCol w:w="1800"/>
        <w:gridCol w:w="1800"/>
        <w:gridCol w:w="1800"/>
        <w:gridCol w:w="1800"/>
        <w:gridCol w:w="1800"/>
      </w:tblGrid>
      <w:tr w:rsidR="00196DEF" w:rsidRPr="00196DEF" w14:paraId="605EFB5A" w14:textId="77777777" w:rsidTr="00196DEF">
        <w:tc>
          <w:tcPr>
            <w:tcW w:w="1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084E9CCB"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項目</w:t>
            </w:r>
            <w:r w:rsidRPr="00196DEF">
              <w:rPr>
                <w:rFonts w:ascii="inherit" w:eastAsia="游ゴシック" w:hAnsi="inherit" w:cs="ＭＳ Ｐゴシック"/>
                <w:color w:val="000000"/>
                <w:kern w:val="0"/>
                <w:sz w:val="20"/>
                <w:szCs w:val="20"/>
              </w:rPr>
              <w:t>⁄</w:t>
            </w:r>
            <w:r w:rsidRPr="00196DEF">
              <w:rPr>
                <w:rFonts w:ascii="inherit" w:eastAsia="游ゴシック" w:hAnsi="inherit" w:cs="ＭＳ Ｐゴシック"/>
                <w:color w:val="000000"/>
                <w:kern w:val="0"/>
                <w:sz w:val="20"/>
                <w:szCs w:val="20"/>
              </w:rPr>
              <w:t>成績</w:t>
            </w:r>
          </w:p>
        </w:tc>
        <w:tc>
          <w:tcPr>
            <w:tcW w:w="1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4AE1DAE2"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秀</w:t>
            </w:r>
          </w:p>
        </w:tc>
        <w:tc>
          <w:tcPr>
            <w:tcW w:w="1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5596E059"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優</w:t>
            </w:r>
          </w:p>
        </w:tc>
        <w:tc>
          <w:tcPr>
            <w:tcW w:w="1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1829A4C7"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良</w:t>
            </w:r>
          </w:p>
        </w:tc>
        <w:tc>
          <w:tcPr>
            <w:tcW w:w="1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10A33618"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可</w:t>
            </w:r>
          </w:p>
        </w:tc>
      </w:tr>
      <w:tr w:rsidR="00196DEF" w:rsidRPr="00196DEF" w14:paraId="3F30D464" w14:textId="77777777" w:rsidTr="00196DEF">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36DD9439"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 xml:space="preserve">3 </w:t>
            </w:r>
            <w:r w:rsidRPr="00196DEF">
              <w:rPr>
                <w:rFonts w:ascii="inherit" w:eastAsia="游ゴシック" w:hAnsi="inherit" w:cs="ＭＳ Ｐゴシック"/>
                <w:color w:val="000000"/>
                <w:kern w:val="0"/>
                <w:sz w:val="20"/>
                <w:szCs w:val="20"/>
              </w:rPr>
              <w:t>審判</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6D8C1117"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下記のいずれかの条件を満たしていること。</w:t>
            </w:r>
            <w:r w:rsidRPr="00196DEF">
              <w:rPr>
                <w:rFonts w:ascii="inherit" w:eastAsia="游ゴシック" w:hAnsi="inherit" w:cs="ＭＳ Ｐゴシック"/>
                <w:color w:val="000000"/>
                <w:kern w:val="0"/>
                <w:sz w:val="20"/>
                <w:szCs w:val="20"/>
              </w:rPr>
              <w:br/>
              <w:t xml:space="preserve">(1) </w:t>
            </w:r>
            <w:r w:rsidRPr="00196DEF">
              <w:rPr>
                <w:rFonts w:ascii="inherit" w:eastAsia="游ゴシック" w:hAnsi="inherit" w:cs="ＭＳ Ｐゴシック"/>
                <w:color w:val="000000"/>
                <w:kern w:val="0"/>
                <w:sz w:val="20"/>
                <w:szCs w:val="20"/>
              </w:rPr>
              <w:t>全日本柔道選手権大会、皇后盃全日本女子柔道選手権大会、世界柔道選手権大会又はオリンピック競技大会柔道競技の審判員として選考され、その審判が優秀であること。</w:t>
            </w:r>
            <w:r w:rsidRPr="00196DEF">
              <w:rPr>
                <w:rFonts w:ascii="inherit" w:eastAsia="游ゴシック" w:hAnsi="inherit" w:cs="ＭＳ Ｐゴシック"/>
                <w:color w:val="000000"/>
                <w:kern w:val="0"/>
                <w:sz w:val="20"/>
                <w:szCs w:val="20"/>
              </w:rPr>
              <w:br/>
              <w:t xml:space="preserve">(2) </w:t>
            </w:r>
            <w:r w:rsidRPr="00196DEF">
              <w:rPr>
                <w:rFonts w:ascii="inherit" w:eastAsia="游ゴシック" w:hAnsi="inherit" w:cs="ＭＳ Ｐゴシック"/>
                <w:color w:val="000000"/>
                <w:kern w:val="0"/>
                <w:sz w:val="20"/>
                <w:szCs w:val="20"/>
              </w:rPr>
              <w:t>全日本柔道連盟公認審判員</w:t>
            </w:r>
            <w:r w:rsidRPr="00196DEF">
              <w:rPr>
                <w:rFonts w:ascii="inherit" w:eastAsia="游ゴシック" w:hAnsi="inherit" w:cs="ＭＳ Ｐゴシック"/>
                <w:color w:val="000000"/>
                <w:kern w:val="0"/>
                <w:sz w:val="20"/>
                <w:szCs w:val="20"/>
              </w:rPr>
              <w:t>S</w:t>
            </w:r>
            <w:r w:rsidRPr="00196DEF">
              <w:rPr>
                <w:rFonts w:ascii="inherit" w:eastAsia="游ゴシック" w:hAnsi="inherit" w:cs="ＭＳ Ｐゴシック"/>
                <w:color w:val="000000"/>
                <w:kern w:val="0"/>
                <w:sz w:val="20"/>
                <w:szCs w:val="20"/>
              </w:rPr>
              <w:t>ライセンスを取得している者又はかつて取得し</w:t>
            </w:r>
            <w:r w:rsidRPr="00196DEF">
              <w:rPr>
                <w:rFonts w:ascii="inherit" w:eastAsia="游ゴシック" w:hAnsi="inherit" w:cs="ＭＳ Ｐゴシック"/>
                <w:color w:val="000000"/>
                <w:kern w:val="0"/>
                <w:sz w:val="20"/>
                <w:szCs w:val="20"/>
              </w:rPr>
              <w:lastRenderedPageBreak/>
              <w:t>ていた者で、その審判が優秀であること。</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31789D03"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lastRenderedPageBreak/>
              <w:t>全日本柔道連盟公認審判員</w:t>
            </w:r>
            <w:r w:rsidRPr="00196DEF">
              <w:rPr>
                <w:rFonts w:ascii="inherit" w:eastAsia="游ゴシック" w:hAnsi="inherit" w:cs="ＭＳ Ｐゴシック"/>
                <w:color w:val="000000"/>
                <w:kern w:val="0"/>
                <w:sz w:val="20"/>
                <w:szCs w:val="20"/>
              </w:rPr>
              <w:t>A</w:t>
            </w:r>
            <w:r w:rsidRPr="00196DEF">
              <w:rPr>
                <w:rFonts w:ascii="inherit" w:eastAsia="游ゴシック" w:hAnsi="inherit" w:cs="ＭＳ Ｐゴシック"/>
                <w:color w:val="000000"/>
                <w:kern w:val="0"/>
                <w:sz w:val="20"/>
                <w:szCs w:val="20"/>
              </w:rPr>
              <w:t>ライセンスを取得している者又はかつて取得していた者で、その審判が優良であること。</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7B2C4717"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全日本柔道連盟公認審判員</w:t>
            </w:r>
            <w:r w:rsidRPr="00196DEF">
              <w:rPr>
                <w:rFonts w:ascii="inherit" w:eastAsia="游ゴシック" w:hAnsi="inherit" w:cs="ＭＳ Ｐゴシック"/>
                <w:color w:val="000000"/>
                <w:kern w:val="0"/>
                <w:sz w:val="20"/>
                <w:szCs w:val="20"/>
              </w:rPr>
              <w:t>B</w:t>
            </w:r>
            <w:r w:rsidRPr="00196DEF">
              <w:rPr>
                <w:rFonts w:ascii="inherit" w:eastAsia="游ゴシック" w:hAnsi="inherit" w:cs="ＭＳ Ｐゴシック"/>
                <w:color w:val="000000"/>
                <w:kern w:val="0"/>
                <w:sz w:val="20"/>
                <w:szCs w:val="20"/>
              </w:rPr>
              <w:t>ライセンスを取得している者又はかつて取得していた者で、その審判が良好であること。</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6CB036BD"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下記のいずれかの条件を満たしていること。</w:t>
            </w:r>
            <w:r w:rsidRPr="00196DEF">
              <w:rPr>
                <w:rFonts w:ascii="inherit" w:eastAsia="游ゴシック" w:hAnsi="inherit" w:cs="ＭＳ Ｐゴシック"/>
                <w:color w:val="000000"/>
                <w:kern w:val="0"/>
                <w:sz w:val="20"/>
                <w:szCs w:val="20"/>
              </w:rPr>
              <w:br/>
              <w:t xml:space="preserve">(1) </w:t>
            </w:r>
            <w:r w:rsidRPr="00196DEF">
              <w:rPr>
                <w:rFonts w:ascii="inherit" w:eastAsia="游ゴシック" w:hAnsi="inherit" w:cs="ＭＳ Ｐゴシック"/>
                <w:color w:val="000000"/>
                <w:kern w:val="0"/>
                <w:sz w:val="20"/>
                <w:szCs w:val="20"/>
              </w:rPr>
              <w:t>全日本柔道連盟公認審判員</w:t>
            </w:r>
            <w:r w:rsidRPr="00196DEF">
              <w:rPr>
                <w:rFonts w:ascii="inherit" w:eastAsia="游ゴシック" w:hAnsi="inherit" w:cs="ＭＳ Ｐゴシック"/>
                <w:color w:val="000000"/>
                <w:kern w:val="0"/>
                <w:sz w:val="20"/>
                <w:szCs w:val="20"/>
              </w:rPr>
              <w:t>C</w:t>
            </w:r>
            <w:r w:rsidRPr="00196DEF">
              <w:rPr>
                <w:rFonts w:ascii="inherit" w:eastAsia="游ゴシック" w:hAnsi="inherit" w:cs="ＭＳ Ｐゴシック"/>
                <w:color w:val="000000"/>
                <w:kern w:val="0"/>
                <w:sz w:val="20"/>
                <w:szCs w:val="20"/>
              </w:rPr>
              <w:t>ライセンスを取得している者又はかつて取得していた者で、その審判が良好であること。</w:t>
            </w:r>
            <w:r w:rsidRPr="00196DEF">
              <w:rPr>
                <w:rFonts w:ascii="inherit" w:eastAsia="游ゴシック" w:hAnsi="inherit" w:cs="ＭＳ Ｐゴシック"/>
                <w:color w:val="000000"/>
                <w:kern w:val="0"/>
                <w:sz w:val="20"/>
                <w:szCs w:val="20"/>
              </w:rPr>
              <w:br/>
              <w:t xml:space="preserve">(2) </w:t>
            </w:r>
            <w:r w:rsidRPr="00196DEF">
              <w:rPr>
                <w:rFonts w:ascii="inherit" w:eastAsia="游ゴシック" w:hAnsi="inherit" w:cs="ＭＳ Ｐゴシック"/>
                <w:color w:val="000000"/>
                <w:kern w:val="0"/>
                <w:sz w:val="20"/>
                <w:szCs w:val="20"/>
              </w:rPr>
              <w:t>講道館又は講道館段位推薦委託団体が主催又は後援する大会で審判をしたことがあり、その審判が良好であること。</w:t>
            </w:r>
          </w:p>
        </w:tc>
      </w:tr>
      <w:tr w:rsidR="00196DEF" w:rsidRPr="00196DEF" w14:paraId="3974F4C2" w14:textId="77777777" w:rsidTr="00196DEF">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4F50D12D" w14:textId="77777777" w:rsidR="00196DEF" w:rsidRPr="00196DEF" w:rsidRDefault="00196DEF" w:rsidP="00196DEF">
            <w:pPr>
              <w:widowControl/>
              <w:jc w:val="left"/>
              <w:rPr>
                <w:rFonts w:ascii="inherit" w:eastAsia="游ゴシック" w:hAnsi="inherit" w:cs="ＭＳ Ｐゴシック"/>
                <w:color w:val="000000"/>
                <w:kern w:val="0"/>
                <w:sz w:val="20"/>
                <w:szCs w:val="20"/>
              </w:rPr>
            </w:pPr>
          </w:p>
        </w:tc>
        <w:tc>
          <w:tcPr>
            <w:tcW w:w="0" w:type="auto"/>
            <w:gridSpan w:val="4"/>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6A7584CF"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注</w:t>
            </w:r>
            <w:r w:rsidRPr="00196DEF">
              <w:rPr>
                <w:rFonts w:ascii="inherit" w:eastAsia="游ゴシック" w:hAnsi="inherit" w:cs="ＭＳ Ｐゴシック"/>
                <w:color w:val="000000"/>
                <w:kern w:val="0"/>
                <w:sz w:val="20"/>
                <w:szCs w:val="20"/>
              </w:rPr>
              <w:br/>
            </w:r>
            <w:r w:rsidRPr="00196DEF">
              <w:rPr>
                <w:rFonts w:ascii="inherit" w:eastAsia="游ゴシック" w:hAnsi="inherit" w:cs="ＭＳ Ｐゴシック"/>
                <w:color w:val="000000"/>
                <w:kern w:val="0"/>
                <w:sz w:val="20"/>
                <w:szCs w:val="20"/>
              </w:rPr>
              <w:t>全日本柔道連盟顧問審判員の取り扱いについて</w:t>
            </w:r>
            <w:r w:rsidRPr="00196DEF">
              <w:rPr>
                <w:rFonts w:ascii="inherit" w:eastAsia="游ゴシック" w:hAnsi="inherit" w:cs="ＭＳ Ｐゴシック"/>
                <w:color w:val="000000"/>
                <w:kern w:val="0"/>
                <w:sz w:val="20"/>
                <w:szCs w:val="20"/>
              </w:rPr>
              <w:br/>
            </w:r>
            <w:r w:rsidRPr="00196DEF">
              <w:rPr>
                <w:rFonts w:ascii="inherit" w:eastAsia="游ゴシック" w:hAnsi="inherit" w:cs="ＭＳ Ｐゴシック"/>
                <w:color w:val="000000"/>
                <w:kern w:val="0"/>
                <w:sz w:val="20"/>
                <w:szCs w:val="20"/>
              </w:rPr>
              <w:t>かつて</w:t>
            </w:r>
            <w:r w:rsidRPr="00196DEF">
              <w:rPr>
                <w:rFonts w:ascii="inherit" w:eastAsia="游ゴシック" w:hAnsi="inherit" w:cs="ＭＳ Ｐゴシック"/>
                <w:color w:val="000000"/>
                <w:kern w:val="0"/>
                <w:sz w:val="20"/>
                <w:szCs w:val="20"/>
              </w:rPr>
              <w:t>S</w:t>
            </w:r>
            <w:r w:rsidRPr="00196DEF">
              <w:rPr>
                <w:rFonts w:ascii="inherit" w:eastAsia="游ゴシック" w:hAnsi="inherit" w:cs="ＭＳ Ｐゴシック"/>
                <w:color w:val="000000"/>
                <w:kern w:val="0"/>
                <w:sz w:val="20"/>
                <w:szCs w:val="20"/>
              </w:rPr>
              <w:t>ライセンス取得者であった顧問審判員の評定は「秀」、かつて</w:t>
            </w:r>
            <w:r w:rsidRPr="00196DEF">
              <w:rPr>
                <w:rFonts w:ascii="inherit" w:eastAsia="游ゴシック" w:hAnsi="inherit" w:cs="ＭＳ Ｐゴシック"/>
                <w:color w:val="000000"/>
                <w:kern w:val="0"/>
                <w:sz w:val="20"/>
                <w:szCs w:val="20"/>
              </w:rPr>
              <w:t>A</w:t>
            </w:r>
            <w:r w:rsidRPr="00196DEF">
              <w:rPr>
                <w:rFonts w:ascii="inherit" w:eastAsia="游ゴシック" w:hAnsi="inherit" w:cs="ＭＳ Ｐゴシック"/>
                <w:color w:val="000000"/>
                <w:kern w:val="0"/>
                <w:sz w:val="20"/>
                <w:szCs w:val="20"/>
              </w:rPr>
              <w:t>ライセンス取得者であった顧問審判員の評定は「優」、かつて</w:t>
            </w:r>
            <w:r w:rsidRPr="00196DEF">
              <w:rPr>
                <w:rFonts w:ascii="inherit" w:eastAsia="游ゴシック" w:hAnsi="inherit" w:cs="ＭＳ Ｐゴシック"/>
                <w:color w:val="000000"/>
                <w:kern w:val="0"/>
                <w:sz w:val="20"/>
                <w:szCs w:val="20"/>
              </w:rPr>
              <w:t>B</w:t>
            </w:r>
            <w:r w:rsidRPr="00196DEF">
              <w:rPr>
                <w:rFonts w:ascii="inherit" w:eastAsia="游ゴシック" w:hAnsi="inherit" w:cs="ＭＳ Ｐゴシック"/>
                <w:color w:val="000000"/>
                <w:kern w:val="0"/>
                <w:sz w:val="20"/>
                <w:szCs w:val="20"/>
              </w:rPr>
              <w:t>ライセンス取得者であった顧問審判員の評定は「良」とする。</w:t>
            </w:r>
            <w:r w:rsidRPr="00196DEF">
              <w:rPr>
                <w:rFonts w:ascii="inherit" w:eastAsia="游ゴシック" w:hAnsi="inherit" w:cs="ＭＳ Ｐゴシック"/>
                <w:color w:val="000000"/>
                <w:kern w:val="0"/>
                <w:sz w:val="20"/>
                <w:szCs w:val="20"/>
              </w:rPr>
              <w:br/>
            </w:r>
            <w:r w:rsidRPr="00196DEF">
              <w:rPr>
                <w:rFonts w:ascii="inherit" w:eastAsia="游ゴシック" w:hAnsi="inherit" w:cs="ＭＳ Ｐゴシック"/>
                <w:color w:val="000000"/>
                <w:kern w:val="0"/>
                <w:sz w:val="20"/>
                <w:szCs w:val="20"/>
              </w:rPr>
              <w:t>いずれのライセンスも取得することなく顧問審判員の資格を取得した者については、過去における審判の実績により評定する。</w:t>
            </w:r>
          </w:p>
        </w:tc>
      </w:tr>
    </w:tbl>
    <w:p w14:paraId="56DE7E1B" w14:textId="77777777" w:rsidR="00196DEF" w:rsidRPr="00196DEF" w:rsidRDefault="00196DEF" w:rsidP="00196DEF">
      <w:pPr>
        <w:widowControl/>
        <w:jc w:val="left"/>
        <w:rPr>
          <w:rFonts w:ascii="ＭＳ Ｐゴシック" w:eastAsia="ＭＳ Ｐゴシック" w:hAnsi="ＭＳ Ｐゴシック" w:cs="ＭＳ Ｐゴシック"/>
          <w:vanish/>
          <w:kern w:val="0"/>
          <w:sz w:val="24"/>
          <w:szCs w:val="24"/>
        </w:rPr>
      </w:pPr>
    </w:p>
    <w:tbl>
      <w:tblPr>
        <w:tblW w:w="9000" w:type="dxa"/>
        <w:tblCellMar>
          <w:left w:w="0" w:type="dxa"/>
          <w:right w:w="0" w:type="dxa"/>
        </w:tblCellMar>
        <w:tblLook w:val="04A0" w:firstRow="1" w:lastRow="0" w:firstColumn="1" w:lastColumn="0" w:noHBand="0" w:noVBand="1"/>
      </w:tblPr>
      <w:tblGrid>
        <w:gridCol w:w="1800"/>
        <w:gridCol w:w="1800"/>
        <w:gridCol w:w="1800"/>
        <w:gridCol w:w="1800"/>
        <w:gridCol w:w="1800"/>
      </w:tblGrid>
      <w:tr w:rsidR="00196DEF" w:rsidRPr="00196DEF" w14:paraId="1C79F484" w14:textId="77777777" w:rsidTr="00196DEF">
        <w:tc>
          <w:tcPr>
            <w:tcW w:w="1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3098C486"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項目</w:t>
            </w:r>
            <w:r w:rsidRPr="00196DEF">
              <w:rPr>
                <w:rFonts w:ascii="inherit" w:eastAsia="游ゴシック" w:hAnsi="inherit" w:cs="ＭＳ Ｐゴシック"/>
                <w:color w:val="000000"/>
                <w:kern w:val="0"/>
                <w:sz w:val="20"/>
                <w:szCs w:val="20"/>
              </w:rPr>
              <w:t>⁄</w:t>
            </w:r>
            <w:r w:rsidRPr="00196DEF">
              <w:rPr>
                <w:rFonts w:ascii="inherit" w:eastAsia="游ゴシック" w:hAnsi="inherit" w:cs="ＭＳ Ｐゴシック"/>
                <w:color w:val="000000"/>
                <w:kern w:val="0"/>
                <w:sz w:val="20"/>
                <w:szCs w:val="20"/>
              </w:rPr>
              <w:t>成績</w:t>
            </w:r>
          </w:p>
        </w:tc>
        <w:tc>
          <w:tcPr>
            <w:tcW w:w="1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6FB8260A"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秀</w:t>
            </w:r>
          </w:p>
        </w:tc>
        <w:tc>
          <w:tcPr>
            <w:tcW w:w="1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069833EA"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優</w:t>
            </w:r>
          </w:p>
        </w:tc>
        <w:tc>
          <w:tcPr>
            <w:tcW w:w="1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180C493D"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良</w:t>
            </w:r>
          </w:p>
        </w:tc>
        <w:tc>
          <w:tcPr>
            <w:tcW w:w="1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2A62699A"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可</w:t>
            </w:r>
          </w:p>
        </w:tc>
      </w:tr>
      <w:tr w:rsidR="00196DEF" w:rsidRPr="00196DEF" w14:paraId="54B2CF58" w14:textId="77777777" w:rsidTr="00196DEF">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0DA62EF1"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 xml:space="preserve">4 </w:t>
            </w:r>
            <w:r w:rsidRPr="00196DEF">
              <w:rPr>
                <w:rFonts w:ascii="inherit" w:eastAsia="游ゴシック" w:hAnsi="inherit" w:cs="ＭＳ Ｐゴシック"/>
                <w:color w:val="000000"/>
                <w:kern w:val="0"/>
                <w:sz w:val="20"/>
                <w:szCs w:val="20"/>
              </w:rPr>
              <w:t>指導実績</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3B6395DD"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指導力が秀でており、その実績が申し分なく、下記のいずれかの条件を満たしていること。</w:t>
            </w:r>
            <w:r w:rsidRPr="00196DEF">
              <w:rPr>
                <w:rFonts w:ascii="inherit" w:eastAsia="游ゴシック" w:hAnsi="inherit" w:cs="ＭＳ Ｐゴシック"/>
                <w:color w:val="000000"/>
                <w:kern w:val="0"/>
                <w:sz w:val="20"/>
                <w:szCs w:val="20"/>
              </w:rPr>
              <w:br/>
              <w:t xml:space="preserve">(1) </w:t>
            </w:r>
            <w:r w:rsidRPr="00196DEF">
              <w:rPr>
                <w:rFonts w:ascii="inherit" w:eastAsia="游ゴシック" w:hAnsi="inherit" w:cs="ＭＳ Ｐゴシック"/>
                <w:color w:val="000000"/>
                <w:kern w:val="0"/>
                <w:sz w:val="20"/>
                <w:szCs w:val="20"/>
              </w:rPr>
              <w:t>全日本柔道選手権大会、皇后盃全日本女子柔道選手権大会、世界柔道選手権</w:t>
            </w:r>
            <w:r w:rsidRPr="00196DEF">
              <w:rPr>
                <w:rFonts w:ascii="inherit" w:eastAsia="游ゴシック" w:hAnsi="inherit" w:cs="ＭＳ Ｐゴシック"/>
                <w:color w:val="000000"/>
                <w:kern w:val="0"/>
                <w:sz w:val="20"/>
                <w:szCs w:val="20"/>
              </w:rPr>
              <w:lastRenderedPageBreak/>
              <w:t>大会又はオリンピック競技大会柔道競技のいずれかにおいて</w:t>
            </w:r>
            <w:r w:rsidRPr="00196DEF">
              <w:rPr>
                <w:rFonts w:ascii="inherit" w:eastAsia="游ゴシック" w:hAnsi="inherit" w:cs="ＭＳ Ｐゴシック"/>
                <w:color w:val="000000"/>
                <w:kern w:val="0"/>
                <w:sz w:val="20"/>
                <w:szCs w:val="20"/>
              </w:rPr>
              <w:t>3</w:t>
            </w:r>
            <w:r w:rsidRPr="00196DEF">
              <w:rPr>
                <w:rFonts w:ascii="inherit" w:eastAsia="游ゴシック" w:hAnsi="inherit" w:cs="ＭＳ Ｐゴシック"/>
                <w:color w:val="000000"/>
                <w:kern w:val="0"/>
                <w:sz w:val="20"/>
                <w:szCs w:val="20"/>
              </w:rPr>
              <w:t>位以上の成績をあげた選手を育成したこと。</w:t>
            </w:r>
            <w:r w:rsidRPr="00196DEF">
              <w:rPr>
                <w:rFonts w:ascii="inherit" w:eastAsia="游ゴシック" w:hAnsi="inherit" w:cs="ＭＳ Ｐゴシック"/>
                <w:color w:val="000000"/>
                <w:kern w:val="0"/>
                <w:sz w:val="20"/>
                <w:szCs w:val="20"/>
              </w:rPr>
              <w:br/>
              <w:t xml:space="preserve">(2) </w:t>
            </w:r>
            <w:r w:rsidRPr="00196DEF">
              <w:rPr>
                <w:rFonts w:ascii="inherit" w:eastAsia="游ゴシック" w:hAnsi="inherit" w:cs="ＭＳ Ｐゴシック"/>
                <w:color w:val="000000"/>
                <w:kern w:val="0"/>
                <w:sz w:val="20"/>
                <w:szCs w:val="20"/>
              </w:rPr>
              <w:t>全日本柔道連盟の強化委員又はコーチとして指導していること又は指導していたこと。</w:t>
            </w:r>
            <w:r w:rsidRPr="00196DEF">
              <w:rPr>
                <w:rFonts w:ascii="inherit" w:eastAsia="游ゴシック" w:hAnsi="inherit" w:cs="ＭＳ Ｐゴシック"/>
                <w:color w:val="000000"/>
                <w:kern w:val="0"/>
                <w:sz w:val="20"/>
                <w:szCs w:val="20"/>
              </w:rPr>
              <w:br/>
              <w:t xml:space="preserve">(3) </w:t>
            </w:r>
            <w:r w:rsidRPr="00196DEF">
              <w:rPr>
                <w:rFonts w:ascii="inherit" w:eastAsia="游ゴシック" w:hAnsi="inherit" w:cs="ＭＳ Ｐゴシック"/>
                <w:color w:val="000000"/>
                <w:kern w:val="0"/>
                <w:sz w:val="20"/>
                <w:szCs w:val="20"/>
              </w:rPr>
              <w:t>講道館又は全日本柔道連盟に選考され、柔道の技術、形、審判、指導法等の講習会の講師として指導したこと。</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76790F9B"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lastRenderedPageBreak/>
              <w:t>指導力が優れており、下記のいずれかの条件を満たしていること。</w:t>
            </w:r>
            <w:r w:rsidRPr="00196DEF">
              <w:rPr>
                <w:rFonts w:ascii="inherit" w:eastAsia="游ゴシック" w:hAnsi="inherit" w:cs="ＭＳ Ｐゴシック"/>
                <w:color w:val="000000"/>
                <w:kern w:val="0"/>
                <w:sz w:val="20"/>
                <w:szCs w:val="20"/>
              </w:rPr>
              <w:br/>
              <w:t xml:space="preserve">(1) </w:t>
            </w:r>
            <w:r w:rsidRPr="00196DEF">
              <w:rPr>
                <w:rFonts w:ascii="inherit" w:eastAsia="游ゴシック" w:hAnsi="inherit" w:cs="ＭＳ Ｐゴシック"/>
                <w:color w:val="000000"/>
                <w:kern w:val="0"/>
                <w:sz w:val="20"/>
                <w:szCs w:val="20"/>
              </w:rPr>
              <w:t>全日本柔道選手権大会、皇后盃全日本女子柔道選手権大会、世界柔道選手権大会又はオリン</w:t>
            </w:r>
            <w:r w:rsidRPr="00196DEF">
              <w:rPr>
                <w:rFonts w:ascii="inherit" w:eastAsia="游ゴシック" w:hAnsi="inherit" w:cs="ＭＳ Ｐゴシック"/>
                <w:color w:val="000000"/>
                <w:kern w:val="0"/>
                <w:sz w:val="20"/>
                <w:szCs w:val="20"/>
              </w:rPr>
              <w:lastRenderedPageBreak/>
              <w:t>ピック競技大会柔道競技のいずれかに出場した選手を育成したこと。</w:t>
            </w:r>
            <w:r w:rsidRPr="00196DEF">
              <w:rPr>
                <w:rFonts w:ascii="inherit" w:eastAsia="游ゴシック" w:hAnsi="inherit" w:cs="ＭＳ Ｐゴシック"/>
                <w:color w:val="000000"/>
                <w:kern w:val="0"/>
                <w:sz w:val="20"/>
                <w:szCs w:val="20"/>
              </w:rPr>
              <w:br/>
              <w:t xml:space="preserve">(2) </w:t>
            </w:r>
            <w:r w:rsidRPr="00196DEF">
              <w:rPr>
                <w:rFonts w:ascii="inherit" w:eastAsia="游ゴシック" w:hAnsi="inherit" w:cs="ＭＳ Ｐゴシック"/>
                <w:color w:val="000000"/>
                <w:kern w:val="0"/>
                <w:sz w:val="20"/>
                <w:szCs w:val="20"/>
              </w:rPr>
              <w:t>各種全国大会又は全日本柔道連盟に選考されて出場した各種国際大会において</w:t>
            </w:r>
            <w:r w:rsidRPr="00196DEF">
              <w:rPr>
                <w:rFonts w:ascii="inherit" w:eastAsia="游ゴシック" w:hAnsi="inherit" w:cs="ＭＳ Ｐゴシック"/>
                <w:color w:val="000000"/>
                <w:kern w:val="0"/>
                <w:sz w:val="20"/>
                <w:szCs w:val="20"/>
              </w:rPr>
              <w:t>3</w:t>
            </w:r>
            <w:r w:rsidRPr="00196DEF">
              <w:rPr>
                <w:rFonts w:ascii="inherit" w:eastAsia="游ゴシック" w:hAnsi="inherit" w:cs="ＭＳ Ｐゴシック"/>
                <w:color w:val="000000"/>
                <w:kern w:val="0"/>
                <w:sz w:val="20"/>
                <w:szCs w:val="20"/>
              </w:rPr>
              <w:t>位以上の成績をあげた選手又は団体を育成したこと。</w:t>
            </w:r>
            <w:r w:rsidRPr="00196DEF">
              <w:rPr>
                <w:rFonts w:ascii="inherit" w:eastAsia="游ゴシック" w:hAnsi="inherit" w:cs="ＭＳ Ｐゴシック"/>
                <w:color w:val="000000"/>
                <w:kern w:val="0"/>
                <w:sz w:val="20"/>
                <w:szCs w:val="20"/>
              </w:rPr>
              <w:br/>
              <w:t xml:space="preserve">(3) </w:t>
            </w:r>
            <w:r w:rsidRPr="00196DEF">
              <w:rPr>
                <w:rFonts w:ascii="inherit" w:eastAsia="游ゴシック" w:hAnsi="inherit" w:cs="ＭＳ Ｐゴシック"/>
                <w:color w:val="000000"/>
                <w:kern w:val="0"/>
                <w:sz w:val="20"/>
                <w:szCs w:val="20"/>
              </w:rPr>
              <w:t>府県以上の連盟に選考され、柔道の技術、形、審判、指導法等の講習会の講師として指導したこと。</w:t>
            </w:r>
            <w:r w:rsidRPr="00196DEF">
              <w:rPr>
                <w:rFonts w:ascii="inherit" w:eastAsia="游ゴシック" w:hAnsi="inherit" w:cs="ＭＳ Ｐゴシック"/>
                <w:color w:val="000000"/>
                <w:kern w:val="0"/>
                <w:sz w:val="20"/>
                <w:szCs w:val="20"/>
              </w:rPr>
              <w:br/>
              <w:t xml:space="preserve">(4) </w:t>
            </w:r>
            <w:r w:rsidRPr="00196DEF">
              <w:rPr>
                <w:rFonts w:ascii="inherit" w:eastAsia="游ゴシック" w:hAnsi="inherit" w:cs="ＭＳ Ｐゴシック"/>
                <w:color w:val="000000"/>
                <w:kern w:val="0"/>
                <w:sz w:val="20"/>
                <w:szCs w:val="20"/>
              </w:rPr>
              <w:t>国内外において、専門的に指</w:t>
            </w:r>
            <w:r w:rsidRPr="00196DEF">
              <w:rPr>
                <w:rFonts w:ascii="inherit" w:eastAsia="游ゴシック" w:hAnsi="inherit" w:cs="ＭＳ Ｐゴシック"/>
                <w:color w:val="000000"/>
                <w:kern w:val="0"/>
                <w:sz w:val="20"/>
                <w:szCs w:val="20"/>
              </w:rPr>
              <w:lastRenderedPageBreak/>
              <w:t>導し、実績をあげたこと。</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1D58A2B9"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lastRenderedPageBreak/>
              <w:t>指導力があり、下記のいずれかの条件を満たしていること。</w:t>
            </w:r>
            <w:r w:rsidRPr="00196DEF">
              <w:rPr>
                <w:rFonts w:ascii="inherit" w:eastAsia="游ゴシック" w:hAnsi="inherit" w:cs="ＭＳ Ｐゴシック"/>
                <w:color w:val="000000"/>
                <w:kern w:val="0"/>
                <w:sz w:val="20"/>
                <w:szCs w:val="20"/>
              </w:rPr>
              <w:br/>
              <w:t xml:space="preserve">(1) </w:t>
            </w:r>
            <w:r w:rsidRPr="00196DEF">
              <w:rPr>
                <w:rFonts w:ascii="inherit" w:eastAsia="游ゴシック" w:hAnsi="inherit" w:cs="ＭＳ Ｐゴシック"/>
                <w:color w:val="000000"/>
                <w:kern w:val="0"/>
                <w:sz w:val="20"/>
                <w:szCs w:val="20"/>
              </w:rPr>
              <w:t>各種全国大会又は全日本柔道連盟に選考されて各種国際大会に出場した選手又は団体を指導したこと。</w:t>
            </w:r>
            <w:r w:rsidRPr="00196DEF">
              <w:rPr>
                <w:rFonts w:ascii="inherit" w:eastAsia="游ゴシック" w:hAnsi="inherit" w:cs="ＭＳ Ｐゴシック"/>
                <w:color w:val="000000"/>
                <w:kern w:val="0"/>
                <w:sz w:val="20"/>
                <w:szCs w:val="20"/>
              </w:rPr>
              <w:br/>
            </w:r>
            <w:r w:rsidRPr="00196DEF">
              <w:rPr>
                <w:rFonts w:ascii="inherit" w:eastAsia="游ゴシック" w:hAnsi="inherit" w:cs="ＭＳ Ｐゴシック"/>
                <w:color w:val="000000"/>
                <w:kern w:val="0"/>
                <w:sz w:val="20"/>
                <w:szCs w:val="20"/>
              </w:rPr>
              <w:lastRenderedPageBreak/>
              <w:t xml:space="preserve">(2) </w:t>
            </w:r>
            <w:r w:rsidRPr="00196DEF">
              <w:rPr>
                <w:rFonts w:ascii="inherit" w:eastAsia="游ゴシック" w:hAnsi="inherit" w:cs="ＭＳ Ｐゴシック"/>
                <w:color w:val="000000"/>
                <w:kern w:val="0"/>
                <w:sz w:val="20"/>
                <w:szCs w:val="20"/>
              </w:rPr>
              <w:t>府県以上の大会において相当な成績をあげた選手又は団体を育成したこと。</w:t>
            </w:r>
            <w:r w:rsidRPr="00196DEF">
              <w:rPr>
                <w:rFonts w:ascii="inherit" w:eastAsia="游ゴシック" w:hAnsi="inherit" w:cs="ＭＳ Ｐゴシック"/>
                <w:color w:val="000000"/>
                <w:kern w:val="0"/>
                <w:sz w:val="20"/>
                <w:szCs w:val="20"/>
              </w:rPr>
              <w:br/>
              <w:t xml:space="preserve">(3) </w:t>
            </w:r>
            <w:r w:rsidRPr="00196DEF">
              <w:rPr>
                <w:rFonts w:ascii="inherit" w:eastAsia="游ゴシック" w:hAnsi="inherit" w:cs="ＭＳ Ｐゴシック"/>
                <w:color w:val="000000"/>
                <w:kern w:val="0"/>
                <w:sz w:val="20"/>
                <w:szCs w:val="20"/>
              </w:rPr>
              <w:t>長年にわたり警察、学校、会社、道場その他において指導していること。</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6C675EF5"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lastRenderedPageBreak/>
              <w:t>警察、学校、会社、道場その他において指導した経験があること。</w:t>
            </w:r>
          </w:p>
        </w:tc>
      </w:tr>
      <w:tr w:rsidR="00196DEF" w:rsidRPr="00196DEF" w14:paraId="0392D40F" w14:textId="77777777" w:rsidTr="00196DEF">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6AC94400" w14:textId="77777777" w:rsidR="00196DEF" w:rsidRPr="00196DEF" w:rsidRDefault="00196DEF" w:rsidP="00196DEF">
            <w:pPr>
              <w:widowControl/>
              <w:jc w:val="left"/>
              <w:rPr>
                <w:rFonts w:ascii="inherit" w:eastAsia="游ゴシック" w:hAnsi="inherit" w:cs="ＭＳ Ｐゴシック"/>
                <w:color w:val="000000"/>
                <w:kern w:val="0"/>
                <w:sz w:val="20"/>
                <w:szCs w:val="20"/>
              </w:rPr>
            </w:pPr>
          </w:p>
        </w:tc>
        <w:tc>
          <w:tcPr>
            <w:tcW w:w="0" w:type="auto"/>
            <w:gridSpan w:val="4"/>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46429675"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注</w:t>
            </w:r>
            <w:r w:rsidRPr="00196DEF">
              <w:rPr>
                <w:rFonts w:ascii="inherit" w:eastAsia="游ゴシック" w:hAnsi="inherit" w:cs="ＭＳ Ｐゴシック"/>
                <w:color w:val="000000"/>
                <w:kern w:val="0"/>
                <w:sz w:val="20"/>
                <w:szCs w:val="20"/>
              </w:rPr>
              <w:br/>
            </w:r>
            <w:r w:rsidRPr="00196DEF">
              <w:rPr>
                <w:rFonts w:ascii="inherit" w:eastAsia="游ゴシック" w:hAnsi="inherit" w:cs="ＭＳ Ｐゴシック"/>
                <w:color w:val="000000"/>
                <w:kern w:val="0"/>
                <w:sz w:val="20"/>
                <w:szCs w:val="20"/>
              </w:rPr>
              <w:t>その他、柔道の指導を通じて社会的に高く評価される人物を育成したことなどについて、その程度に応じて評定することができる。</w:t>
            </w:r>
          </w:p>
        </w:tc>
      </w:tr>
    </w:tbl>
    <w:p w14:paraId="32DDF6DA" w14:textId="77777777" w:rsidR="00196DEF" w:rsidRPr="00196DEF" w:rsidRDefault="00196DEF" w:rsidP="00196DEF">
      <w:pPr>
        <w:widowControl/>
        <w:jc w:val="left"/>
        <w:rPr>
          <w:rFonts w:ascii="ＭＳ Ｐゴシック" w:eastAsia="ＭＳ Ｐゴシック" w:hAnsi="ＭＳ Ｐゴシック" w:cs="ＭＳ Ｐゴシック"/>
          <w:vanish/>
          <w:kern w:val="0"/>
          <w:sz w:val="24"/>
          <w:szCs w:val="24"/>
        </w:rPr>
      </w:pPr>
    </w:p>
    <w:tbl>
      <w:tblPr>
        <w:tblW w:w="9000" w:type="dxa"/>
        <w:tblCellMar>
          <w:left w:w="0" w:type="dxa"/>
          <w:right w:w="0" w:type="dxa"/>
        </w:tblCellMar>
        <w:tblLook w:val="04A0" w:firstRow="1" w:lastRow="0" w:firstColumn="1" w:lastColumn="0" w:noHBand="0" w:noVBand="1"/>
      </w:tblPr>
      <w:tblGrid>
        <w:gridCol w:w="1800"/>
        <w:gridCol w:w="7200"/>
      </w:tblGrid>
      <w:tr w:rsidR="00196DEF" w:rsidRPr="00196DEF" w14:paraId="5B76E606" w14:textId="77777777" w:rsidTr="00196DEF">
        <w:tc>
          <w:tcPr>
            <w:tcW w:w="1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0853D3E7"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 xml:space="preserve">5 </w:t>
            </w:r>
            <w:r w:rsidRPr="00196DEF">
              <w:rPr>
                <w:rFonts w:ascii="inherit" w:eastAsia="游ゴシック" w:hAnsi="inherit" w:cs="ＭＳ Ｐゴシック"/>
                <w:color w:val="000000"/>
                <w:kern w:val="0"/>
                <w:sz w:val="20"/>
                <w:szCs w:val="20"/>
              </w:rPr>
              <w:t>現在の修行状況及び柔道の普及発展に尽くした功績</w:t>
            </w:r>
          </w:p>
        </w:tc>
        <w:tc>
          <w:tcPr>
            <w:tcW w:w="4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12F4FC11"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総合的に検討し評定する。</w:t>
            </w:r>
          </w:p>
        </w:tc>
      </w:tr>
    </w:tbl>
    <w:p w14:paraId="7B6369D0" w14:textId="77777777" w:rsidR="00196DEF" w:rsidRPr="00196DEF" w:rsidRDefault="00196DEF" w:rsidP="00196DEF">
      <w:pPr>
        <w:widowControl/>
        <w:jc w:val="left"/>
        <w:rPr>
          <w:rFonts w:ascii="ＭＳ Ｐゴシック" w:eastAsia="ＭＳ Ｐゴシック" w:hAnsi="ＭＳ Ｐゴシック" w:cs="ＭＳ Ｐゴシック"/>
          <w:vanish/>
          <w:kern w:val="0"/>
          <w:sz w:val="24"/>
          <w:szCs w:val="24"/>
        </w:rPr>
      </w:pPr>
    </w:p>
    <w:tbl>
      <w:tblPr>
        <w:tblW w:w="9000" w:type="dxa"/>
        <w:tblCellMar>
          <w:left w:w="0" w:type="dxa"/>
          <w:right w:w="0" w:type="dxa"/>
        </w:tblCellMar>
        <w:tblLook w:val="04A0" w:firstRow="1" w:lastRow="0" w:firstColumn="1" w:lastColumn="0" w:noHBand="0" w:noVBand="1"/>
      </w:tblPr>
      <w:tblGrid>
        <w:gridCol w:w="1800"/>
        <w:gridCol w:w="7200"/>
      </w:tblGrid>
      <w:tr w:rsidR="00196DEF" w:rsidRPr="00196DEF" w14:paraId="25CBC4CC" w14:textId="77777777" w:rsidTr="00196DEF">
        <w:tc>
          <w:tcPr>
            <w:tcW w:w="1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2FDF5782"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 xml:space="preserve">6 </w:t>
            </w:r>
            <w:r w:rsidRPr="00196DEF">
              <w:rPr>
                <w:rFonts w:ascii="inherit" w:eastAsia="游ゴシック" w:hAnsi="inherit" w:cs="ＭＳ Ｐゴシック"/>
                <w:color w:val="000000"/>
                <w:kern w:val="0"/>
                <w:sz w:val="20"/>
                <w:szCs w:val="20"/>
              </w:rPr>
              <w:t>その他</w:t>
            </w:r>
            <w:r w:rsidRPr="00196DEF">
              <w:rPr>
                <w:rFonts w:ascii="inherit" w:eastAsia="游ゴシック" w:hAnsi="inherit" w:cs="ＭＳ Ｐゴシック"/>
                <w:color w:val="000000"/>
                <w:kern w:val="0"/>
                <w:sz w:val="20"/>
                <w:szCs w:val="20"/>
              </w:rPr>
              <w:br/>
            </w:r>
            <w:r w:rsidRPr="00196DEF">
              <w:rPr>
                <w:rFonts w:ascii="inherit" w:eastAsia="游ゴシック" w:hAnsi="inherit" w:cs="ＭＳ Ｐゴシック"/>
                <w:color w:val="000000"/>
                <w:kern w:val="0"/>
                <w:sz w:val="20"/>
                <w:szCs w:val="20"/>
              </w:rPr>
              <w:t>特記事項</w:t>
            </w:r>
          </w:p>
        </w:tc>
        <w:tc>
          <w:tcPr>
            <w:tcW w:w="4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262CF550"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前各項に含まれない事項、例えば社会活動等をとおして柔道精神を実生活に応用している状況又は柔道に関する研究等について、特に評定を加えることができる。</w:t>
            </w:r>
          </w:p>
        </w:tc>
      </w:tr>
    </w:tbl>
    <w:p w14:paraId="15498B92" w14:textId="77777777" w:rsidR="00196DEF" w:rsidRPr="00196DEF" w:rsidRDefault="00196DEF" w:rsidP="00196DEF">
      <w:pPr>
        <w:widowControl/>
        <w:spacing w:beforeAutospacing="1"/>
        <w:ind w:left="960"/>
        <w:jc w:val="left"/>
        <w:textAlignment w:val="baseline"/>
        <w:rPr>
          <w:rFonts w:ascii="游ゴシック" w:eastAsia="游ゴシック" w:hAnsi="游ゴシック" w:cs="ＭＳ Ｐゴシック"/>
          <w:color w:val="000000"/>
          <w:kern w:val="0"/>
          <w:szCs w:val="21"/>
        </w:rPr>
      </w:pPr>
      <w:r w:rsidRPr="00196DEF">
        <w:rPr>
          <w:rFonts w:ascii="游ゴシック" w:eastAsia="游ゴシック" w:hAnsi="游ゴシック" w:cs="ＭＳ Ｐゴシック" w:hint="eastAsia"/>
          <w:color w:val="000000"/>
          <w:kern w:val="0"/>
          <w:szCs w:val="21"/>
          <w:bdr w:val="none" w:sz="0" w:space="0" w:color="auto" w:frame="1"/>
        </w:rPr>
        <w:t>(5)</w:t>
      </w:r>
      <w:r w:rsidRPr="00196DEF">
        <w:rPr>
          <w:rFonts w:ascii="游ゴシック" w:eastAsia="游ゴシック" w:hAnsi="游ゴシック" w:cs="ＭＳ Ｐゴシック" w:hint="eastAsia"/>
          <w:color w:val="000000"/>
          <w:kern w:val="0"/>
          <w:szCs w:val="21"/>
        </w:rPr>
        <w:t>総合成績の評定</w:t>
      </w:r>
    </w:p>
    <w:p w14:paraId="417C2220" w14:textId="77777777" w:rsidR="00196DEF" w:rsidRPr="00196DEF" w:rsidRDefault="00196DEF" w:rsidP="00196DEF">
      <w:pPr>
        <w:widowControl/>
        <w:ind w:left="1440"/>
        <w:jc w:val="left"/>
        <w:textAlignment w:val="baseline"/>
        <w:rPr>
          <w:rFonts w:ascii="游ゴシック" w:eastAsia="游ゴシック" w:hAnsi="游ゴシック" w:cs="ＭＳ Ｐゴシック" w:hint="eastAsia"/>
          <w:color w:val="000000"/>
          <w:kern w:val="0"/>
          <w:szCs w:val="21"/>
        </w:rPr>
      </w:pPr>
      <w:r w:rsidRPr="00196DEF">
        <w:rPr>
          <w:rFonts w:ascii="游ゴシック" w:eastAsia="游ゴシック" w:hAnsi="游ゴシック" w:cs="ＭＳ Ｐゴシック" w:hint="eastAsia"/>
          <w:color w:val="000000"/>
          <w:kern w:val="0"/>
          <w:szCs w:val="21"/>
          <w:bdr w:val="none" w:sz="0" w:space="0" w:color="auto" w:frame="1"/>
        </w:rPr>
        <w:t>ア</w:t>
      </w:r>
      <w:r w:rsidRPr="00196DEF">
        <w:rPr>
          <w:rFonts w:ascii="游ゴシック" w:eastAsia="游ゴシック" w:hAnsi="游ゴシック" w:cs="ＭＳ Ｐゴシック" w:hint="eastAsia"/>
          <w:color w:val="000000"/>
          <w:kern w:val="0"/>
          <w:szCs w:val="21"/>
        </w:rPr>
        <w:t>総合成績は、「1 過去及び現段位における試合成績」から「4 指導実績」までの4項目の成績を下記の基準により評定する。</w:t>
      </w:r>
    </w:p>
    <w:tbl>
      <w:tblPr>
        <w:tblW w:w="9000" w:type="dxa"/>
        <w:tblCellMar>
          <w:left w:w="0" w:type="dxa"/>
          <w:right w:w="0" w:type="dxa"/>
        </w:tblCellMar>
        <w:tblLook w:val="04A0" w:firstRow="1" w:lastRow="0" w:firstColumn="1" w:lastColumn="0" w:noHBand="0" w:noVBand="1"/>
      </w:tblPr>
      <w:tblGrid>
        <w:gridCol w:w="1068"/>
        <w:gridCol w:w="7932"/>
      </w:tblGrid>
      <w:tr w:rsidR="00196DEF" w:rsidRPr="00196DEF" w14:paraId="55C5D4B7" w14:textId="77777777" w:rsidTr="00196DEF">
        <w:tc>
          <w:tcPr>
            <w:tcW w:w="0" w:type="auto"/>
            <w:tcBorders>
              <w:top w:val="single" w:sz="6" w:space="0" w:color="DDDDDD"/>
              <w:left w:val="single" w:sz="6" w:space="0" w:color="DDDDDD"/>
              <w:bottom w:val="single" w:sz="6" w:space="0" w:color="DDDDDD"/>
              <w:right w:val="single" w:sz="6" w:space="0" w:color="DDDDDD"/>
            </w:tcBorders>
            <w:noWrap/>
            <w:tcMar>
              <w:top w:w="150" w:type="dxa"/>
              <w:left w:w="150" w:type="dxa"/>
              <w:bottom w:w="150" w:type="dxa"/>
              <w:right w:w="150" w:type="dxa"/>
            </w:tcMar>
            <w:vAlign w:val="bottom"/>
            <w:hideMark/>
          </w:tcPr>
          <w:p w14:paraId="52360768" w14:textId="77777777" w:rsidR="00196DEF" w:rsidRPr="00196DEF" w:rsidRDefault="00196DEF" w:rsidP="00196DEF">
            <w:pPr>
              <w:widowControl/>
              <w:jc w:val="center"/>
              <w:rPr>
                <w:rFonts w:ascii="inherit" w:eastAsia="游ゴシック" w:hAnsi="inherit" w:cs="ＭＳ Ｐゴシック" w:hint="eastAsia"/>
                <w:color w:val="000000"/>
                <w:kern w:val="0"/>
                <w:sz w:val="20"/>
                <w:szCs w:val="20"/>
              </w:rPr>
            </w:pPr>
            <w:r w:rsidRPr="00196DEF">
              <w:rPr>
                <w:rFonts w:ascii="inherit" w:eastAsia="游ゴシック" w:hAnsi="inherit" w:cs="ＭＳ Ｐゴシック"/>
                <w:color w:val="000000"/>
                <w:kern w:val="0"/>
                <w:sz w:val="20"/>
                <w:szCs w:val="20"/>
              </w:rPr>
              <w:t>総合成績</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7DC6FC31"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4</w:t>
            </w:r>
            <w:r w:rsidRPr="00196DEF">
              <w:rPr>
                <w:rFonts w:ascii="inherit" w:eastAsia="游ゴシック" w:hAnsi="inherit" w:cs="ＭＳ Ｐゴシック"/>
                <w:color w:val="000000"/>
                <w:kern w:val="0"/>
                <w:sz w:val="20"/>
                <w:szCs w:val="20"/>
              </w:rPr>
              <w:t>項目の評定内容</w:t>
            </w:r>
          </w:p>
        </w:tc>
      </w:tr>
      <w:tr w:rsidR="00196DEF" w:rsidRPr="00196DEF" w14:paraId="6374F825" w14:textId="77777777" w:rsidTr="00196DEF">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217E667F"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秀</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092ECCD7"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w:t>
            </w:r>
            <w:r w:rsidRPr="00196DEF">
              <w:rPr>
                <w:rFonts w:ascii="inherit" w:eastAsia="游ゴシック" w:hAnsi="inherit" w:cs="ＭＳ Ｐゴシック"/>
                <w:color w:val="000000"/>
                <w:kern w:val="0"/>
                <w:sz w:val="20"/>
                <w:szCs w:val="20"/>
              </w:rPr>
              <w:t xml:space="preserve">1 </w:t>
            </w:r>
            <w:r w:rsidRPr="00196DEF">
              <w:rPr>
                <w:rFonts w:ascii="inherit" w:eastAsia="游ゴシック" w:hAnsi="inherit" w:cs="ＭＳ Ｐゴシック"/>
                <w:color w:val="000000"/>
                <w:kern w:val="0"/>
                <w:sz w:val="20"/>
                <w:szCs w:val="20"/>
              </w:rPr>
              <w:t>過去及び現段位における試合成績」を必ず含む</w:t>
            </w:r>
            <w:r w:rsidRPr="00196DEF">
              <w:rPr>
                <w:rFonts w:ascii="inherit" w:eastAsia="游ゴシック" w:hAnsi="inherit" w:cs="ＭＳ Ｐゴシック"/>
                <w:color w:val="000000"/>
                <w:kern w:val="0"/>
                <w:sz w:val="20"/>
                <w:szCs w:val="20"/>
              </w:rPr>
              <w:t>3</w:t>
            </w:r>
            <w:r w:rsidRPr="00196DEF">
              <w:rPr>
                <w:rFonts w:ascii="inherit" w:eastAsia="游ゴシック" w:hAnsi="inherit" w:cs="ＭＳ Ｐゴシック"/>
                <w:color w:val="000000"/>
                <w:kern w:val="0"/>
                <w:sz w:val="20"/>
                <w:szCs w:val="20"/>
              </w:rPr>
              <w:t>項目以上が「秀」で、他の</w:t>
            </w:r>
            <w:r w:rsidRPr="00196DEF">
              <w:rPr>
                <w:rFonts w:ascii="inherit" w:eastAsia="游ゴシック" w:hAnsi="inherit" w:cs="ＭＳ Ｐゴシック"/>
                <w:color w:val="000000"/>
                <w:kern w:val="0"/>
                <w:sz w:val="20"/>
                <w:szCs w:val="20"/>
              </w:rPr>
              <w:t>1</w:t>
            </w:r>
            <w:r w:rsidRPr="00196DEF">
              <w:rPr>
                <w:rFonts w:ascii="inherit" w:eastAsia="游ゴシック" w:hAnsi="inherit" w:cs="ＭＳ Ｐゴシック"/>
                <w:color w:val="000000"/>
                <w:kern w:val="0"/>
                <w:sz w:val="20"/>
                <w:szCs w:val="20"/>
              </w:rPr>
              <w:t>項目以内が「優」であること。</w:t>
            </w:r>
          </w:p>
        </w:tc>
      </w:tr>
      <w:tr w:rsidR="00196DEF" w:rsidRPr="00196DEF" w14:paraId="49C93FBD" w14:textId="77777777" w:rsidTr="00196DEF">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19608B72"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優</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27D24C63"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3</w:t>
            </w:r>
            <w:r w:rsidRPr="00196DEF">
              <w:rPr>
                <w:rFonts w:ascii="inherit" w:eastAsia="游ゴシック" w:hAnsi="inherit" w:cs="ＭＳ Ｐゴシック"/>
                <w:color w:val="000000"/>
                <w:kern w:val="0"/>
                <w:sz w:val="20"/>
                <w:szCs w:val="20"/>
              </w:rPr>
              <w:t>項目以上が「優」以上で、他の</w:t>
            </w:r>
            <w:r w:rsidRPr="00196DEF">
              <w:rPr>
                <w:rFonts w:ascii="inherit" w:eastAsia="游ゴシック" w:hAnsi="inherit" w:cs="ＭＳ Ｐゴシック"/>
                <w:color w:val="000000"/>
                <w:kern w:val="0"/>
                <w:sz w:val="20"/>
                <w:szCs w:val="20"/>
              </w:rPr>
              <w:t>1</w:t>
            </w:r>
            <w:r w:rsidRPr="00196DEF">
              <w:rPr>
                <w:rFonts w:ascii="inherit" w:eastAsia="游ゴシック" w:hAnsi="inherit" w:cs="ＭＳ Ｐゴシック"/>
                <w:color w:val="000000"/>
                <w:kern w:val="0"/>
                <w:sz w:val="20"/>
                <w:szCs w:val="20"/>
              </w:rPr>
              <w:t>項目以内が「良」であること。</w:t>
            </w:r>
          </w:p>
        </w:tc>
      </w:tr>
      <w:tr w:rsidR="00196DEF" w:rsidRPr="00196DEF" w14:paraId="1A2035FB" w14:textId="77777777" w:rsidTr="00196DEF">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489F2454"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良</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1C418F39"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3</w:t>
            </w:r>
            <w:r w:rsidRPr="00196DEF">
              <w:rPr>
                <w:rFonts w:ascii="inherit" w:eastAsia="游ゴシック" w:hAnsi="inherit" w:cs="ＭＳ Ｐゴシック"/>
                <w:color w:val="000000"/>
                <w:kern w:val="0"/>
                <w:sz w:val="20"/>
                <w:szCs w:val="20"/>
              </w:rPr>
              <w:t>項目以上が「良」以上で、他の</w:t>
            </w:r>
            <w:r w:rsidRPr="00196DEF">
              <w:rPr>
                <w:rFonts w:ascii="inherit" w:eastAsia="游ゴシック" w:hAnsi="inherit" w:cs="ＭＳ Ｐゴシック"/>
                <w:color w:val="000000"/>
                <w:kern w:val="0"/>
                <w:sz w:val="20"/>
                <w:szCs w:val="20"/>
              </w:rPr>
              <w:t>1</w:t>
            </w:r>
            <w:r w:rsidRPr="00196DEF">
              <w:rPr>
                <w:rFonts w:ascii="inherit" w:eastAsia="游ゴシック" w:hAnsi="inherit" w:cs="ＭＳ Ｐゴシック"/>
                <w:color w:val="000000"/>
                <w:kern w:val="0"/>
                <w:sz w:val="20"/>
                <w:szCs w:val="20"/>
              </w:rPr>
              <w:t>項目以内が「可」であること。</w:t>
            </w:r>
          </w:p>
        </w:tc>
      </w:tr>
      <w:tr w:rsidR="00196DEF" w:rsidRPr="00196DEF" w14:paraId="100BF680" w14:textId="77777777" w:rsidTr="00196DEF">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60C3A178"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lastRenderedPageBreak/>
              <w:t>可</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4C1656C7"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4</w:t>
            </w:r>
            <w:r w:rsidRPr="00196DEF">
              <w:rPr>
                <w:rFonts w:ascii="inherit" w:eastAsia="游ゴシック" w:hAnsi="inherit" w:cs="ＭＳ Ｐゴシック"/>
                <w:color w:val="000000"/>
                <w:kern w:val="0"/>
                <w:sz w:val="20"/>
                <w:szCs w:val="20"/>
              </w:rPr>
              <w:t>項目とも「可」以上であること。</w:t>
            </w:r>
          </w:p>
        </w:tc>
      </w:tr>
    </w:tbl>
    <w:p w14:paraId="35FC36B0" w14:textId="77777777" w:rsidR="00196DEF" w:rsidRPr="00196DEF" w:rsidRDefault="00196DEF" w:rsidP="00196DEF">
      <w:pPr>
        <w:widowControl/>
        <w:spacing w:beforeAutospacing="1"/>
        <w:ind w:left="1440"/>
        <w:jc w:val="left"/>
        <w:textAlignment w:val="baseline"/>
        <w:rPr>
          <w:rFonts w:ascii="游ゴシック" w:eastAsia="游ゴシック" w:hAnsi="游ゴシック" w:cs="ＭＳ Ｐゴシック"/>
          <w:color w:val="000000"/>
          <w:kern w:val="0"/>
          <w:szCs w:val="21"/>
        </w:rPr>
      </w:pPr>
      <w:r w:rsidRPr="00196DEF">
        <w:rPr>
          <w:rFonts w:ascii="游ゴシック" w:eastAsia="游ゴシック" w:hAnsi="游ゴシック" w:cs="ＭＳ Ｐゴシック" w:hint="eastAsia"/>
          <w:color w:val="000000"/>
          <w:kern w:val="0"/>
          <w:szCs w:val="21"/>
          <w:bdr w:val="none" w:sz="0" w:space="0" w:color="auto" w:frame="1"/>
        </w:rPr>
        <w:t>イ</w:t>
      </w:r>
      <w:r w:rsidRPr="00196DEF">
        <w:rPr>
          <w:rFonts w:ascii="游ゴシック" w:eastAsia="游ゴシック" w:hAnsi="游ゴシック" w:cs="ＭＳ Ｐゴシック" w:hint="eastAsia"/>
          <w:color w:val="000000"/>
          <w:kern w:val="0"/>
          <w:szCs w:val="21"/>
        </w:rPr>
        <w:t>昇段するためには 「5 現在の修行状況及び柔道の普及発展に尽くした功績」が優れたものでなければならない。</w:t>
      </w:r>
      <w:r w:rsidRPr="00196DEF">
        <w:rPr>
          <w:rFonts w:ascii="游ゴシック" w:eastAsia="游ゴシック" w:hAnsi="游ゴシック" w:cs="ＭＳ Ｐゴシック" w:hint="eastAsia"/>
          <w:color w:val="000000"/>
          <w:kern w:val="0"/>
          <w:szCs w:val="21"/>
        </w:rPr>
        <w:br/>
      </w:r>
      <w:r w:rsidRPr="00196DEF">
        <w:rPr>
          <w:rFonts w:ascii="游ゴシック" w:eastAsia="游ゴシック" w:hAnsi="游ゴシック" w:cs="ＭＳ Ｐゴシック" w:hint="eastAsia"/>
          <w:color w:val="000000"/>
          <w:kern w:val="0"/>
          <w:szCs w:val="21"/>
          <w:bdr w:val="none" w:sz="0" w:space="0" w:color="auto" w:frame="1"/>
        </w:rPr>
        <w:t>ウ</w:t>
      </w:r>
      <w:r w:rsidRPr="00196DEF">
        <w:rPr>
          <w:rFonts w:ascii="游ゴシック" w:eastAsia="游ゴシック" w:hAnsi="游ゴシック" w:cs="ＭＳ Ｐゴシック" w:hint="eastAsia"/>
          <w:color w:val="000000"/>
          <w:kern w:val="0"/>
          <w:szCs w:val="21"/>
        </w:rPr>
        <w:t>項目別評定において不足がある場合には、以下により補填することができる。</w:t>
      </w:r>
    </w:p>
    <w:p w14:paraId="27CABB88" w14:textId="77777777" w:rsidR="00196DEF" w:rsidRPr="00196DEF" w:rsidRDefault="00196DEF" w:rsidP="00196DEF">
      <w:pPr>
        <w:widowControl/>
        <w:ind w:left="1920"/>
        <w:jc w:val="left"/>
        <w:textAlignment w:val="baseline"/>
        <w:rPr>
          <w:rFonts w:ascii="游ゴシック" w:eastAsia="游ゴシック" w:hAnsi="游ゴシック" w:cs="ＭＳ Ｐゴシック" w:hint="eastAsia"/>
          <w:color w:val="000000"/>
          <w:kern w:val="0"/>
          <w:szCs w:val="21"/>
        </w:rPr>
      </w:pPr>
      <w:r w:rsidRPr="00196DEF">
        <w:rPr>
          <w:rFonts w:ascii="游ゴシック" w:eastAsia="游ゴシック" w:hAnsi="游ゴシック" w:cs="ＭＳ Ｐゴシック" w:hint="eastAsia"/>
          <w:color w:val="000000"/>
          <w:kern w:val="0"/>
          <w:szCs w:val="21"/>
          <w:bdr w:val="none" w:sz="0" w:space="0" w:color="auto" w:frame="1"/>
        </w:rPr>
        <w:t>(ア)</w:t>
      </w:r>
      <w:r w:rsidRPr="00196DEF">
        <w:rPr>
          <w:rFonts w:ascii="游ゴシック" w:eastAsia="游ゴシック" w:hAnsi="游ゴシック" w:cs="ＭＳ Ｐゴシック" w:hint="eastAsia"/>
          <w:color w:val="000000"/>
          <w:kern w:val="0"/>
          <w:szCs w:val="21"/>
        </w:rPr>
        <w:t>「5 現在の修行状況及び柔道の普及発展に尽くした功績」が特に秀でている場合は、「3 審判」又は「4 指導実績」のいずれか一方を「優」とすることができる。</w:t>
      </w:r>
      <w:r w:rsidRPr="00196DEF">
        <w:rPr>
          <w:rFonts w:ascii="游ゴシック" w:eastAsia="游ゴシック" w:hAnsi="游ゴシック" w:cs="ＭＳ Ｐゴシック" w:hint="eastAsia"/>
          <w:color w:val="000000"/>
          <w:kern w:val="0"/>
          <w:szCs w:val="21"/>
        </w:rPr>
        <w:br/>
      </w:r>
      <w:r w:rsidRPr="00196DEF">
        <w:rPr>
          <w:rFonts w:ascii="游ゴシック" w:eastAsia="游ゴシック" w:hAnsi="游ゴシック" w:cs="ＭＳ Ｐゴシック" w:hint="eastAsia"/>
          <w:color w:val="000000"/>
          <w:kern w:val="0"/>
          <w:szCs w:val="21"/>
          <w:bdr w:val="none" w:sz="0" w:space="0" w:color="auto" w:frame="1"/>
        </w:rPr>
        <w:t>(イ)</w:t>
      </w:r>
      <w:r w:rsidRPr="00196DEF">
        <w:rPr>
          <w:rFonts w:ascii="游ゴシック" w:eastAsia="游ゴシック" w:hAnsi="游ゴシック" w:cs="ＭＳ Ｐゴシック" w:hint="eastAsia"/>
          <w:color w:val="000000"/>
          <w:kern w:val="0"/>
          <w:szCs w:val="21"/>
        </w:rPr>
        <w:t>「5 現在の修行状況及び柔道の普及発展に尽くした功績」が不足する場合は、「6 その他特記事項」によって補うことができる。</w:t>
      </w:r>
    </w:p>
    <w:p w14:paraId="27890FB9" w14:textId="77777777" w:rsidR="00196DEF" w:rsidRPr="00196DEF" w:rsidRDefault="00196DEF" w:rsidP="00196DEF">
      <w:pPr>
        <w:widowControl/>
        <w:ind w:left="960"/>
        <w:jc w:val="left"/>
        <w:textAlignment w:val="baseline"/>
        <w:rPr>
          <w:rFonts w:ascii="游ゴシック" w:eastAsia="游ゴシック" w:hAnsi="游ゴシック" w:cs="ＭＳ Ｐゴシック" w:hint="eastAsia"/>
          <w:color w:val="000000"/>
          <w:kern w:val="0"/>
          <w:szCs w:val="21"/>
        </w:rPr>
      </w:pPr>
      <w:r w:rsidRPr="00196DEF">
        <w:rPr>
          <w:rFonts w:ascii="游ゴシック" w:eastAsia="游ゴシック" w:hAnsi="游ゴシック" w:cs="ＭＳ Ｐゴシック" w:hint="eastAsia"/>
          <w:color w:val="000000"/>
          <w:kern w:val="0"/>
          <w:szCs w:val="21"/>
          <w:bdr w:val="none" w:sz="0" w:space="0" w:color="auto" w:frame="1"/>
        </w:rPr>
        <w:t>（抜群昇段及び特別昇段）</w:t>
      </w:r>
      <w:r w:rsidRPr="00196DEF">
        <w:rPr>
          <w:rFonts w:ascii="游ゴシック" w:eastAsia="游ゴシック" w:hAnsi="游ゴシック" w:cs="ＭＳ Ｐゴシック" w:hint="eastAsia"/>
          <w:color w:val="000000"/>
          <w:kern w:val="0"/>
          <w:szCs w:val="21"/>
        </w:rPr>
        <w:br/>
      </w:r>
      <w:r w:rsidRPr="00196DEF">
        <w:rPr>
          <w:rFonts w:ascii="游ゴシック" w:eastAsia="游ゴシック" w:hAnsi="游ゴシック" w:cs="ＭＳ Ｐゴシック" w:hint="eastAsia"/>
          <w:color w:val="000000"/>
          <w:kern w:val="0"/>
          <w:szCs w:val="21"/>
          <w:bdr w:val="none" w:sz="0" w:space="0" w:color="auto" w:frame="1"/>
        </w:rPr>
        <w:t>11(1)</w:t>
      </w:r>
      <w:r w:rsidRPr="00196DEF">
        <w:rPr>
          <w:rFonts w:ascii="游ゴシック" w:eastAsia="游ゴシック" w:hAnsi="游ゴシック" w:cs="ＭＳ Ｐゴシック" w:hint="eastAsia"/>
          <w:color w:val="000000"/>
          <w:kern w:val="0"/>
          <w:szCs w:val="21"/>
        </w:rPr>
        <w:t>講道館春季・秋季紅白試合及び講道館大阪国際柔道センター前期・後期紅白試合において、一度に連続して勝ち抜いた得点が6点以上あり、かつ、その中に「一本勝ち」が5点以上ある成績をおさめた女子四段以下の者は、抜群として修行年限及び昇段最少年齢にかかわらず、即日昇段が認められる。ただし抜群昇段は2階級を限度とする。</w:t>
      </w:r>
      <w:r w:rsidRPr="00196DEF">
        <w:rPr>
          <w:rFonts w:ascii="游ゴシック" w:eastAsia="游ゴシック" w:hAnsi="游ゴシック" w:cs="ＭＳ Ｐゴシック" w:hint="eastAsia"/>
          <w:color w:val="000000"/>
          <w:kern w:val="0"/>
          <w:szCs w:val="21"/>
        </w:rPr>
        <w:br/>
      </w:r>
      <w:r w:rsidRPr="00196DEF">
        <w:rPr>
          <w:rFonts w:ascii="游ゴシック" w:eastAsia="游ゴシック" w:hAnsi="游ゴシック" w:cs="ＭＳ Ｐゴシック" w:hint="eastAsia"/>
          <w:color w:val="000000"/>
          <w:kern w:val="0"/>
          <w:szCs w:val="21"/>
          <w:bdr w:val="none" w:sz="0" w:space="0" w:color="auto" w:frame="1"/>
        </w:rPr>
        <w:t>(2)</w:t>
      </w:r>
      <w:r w:rsidRPr="00196DEF">
        <w:rPr>
          <w:rFonts w:ascii="游ゴシック" w:eastAsia="游ゴシック" w:hAnsi="游ゴシック" w:cs="ＭＳ Ｐゴシック" w:hint="eastAsia"/>
          <w:color w:val="000000"/>
          <w:kern w:val="0"/>
          <w:szCs w:val="21"/>
        </w:rPr>
        <w:t>皇后盃全日本女子柔道選手権大会、世界柔道選手権大会又はオリンピック競技大会柔道競技において、特に優秀な成績を挙げた女子四段以下の者は、修行年限及び昇段最低年齢にかかわらず昇段させることができる。</w:t>
      </w:r>
    </w:p>
    <w:p w14:paraId="502CF257" w14:textId="77777777" w:rsidR="00196DEF" w:rsidRPr="00196DEF" w:rsidRDefault="00196DEF" w:rsidP="00196DEF">
      <w:pPr>
        <w:widowControl/>
        <w:ind w:left="480"/>
        <w:jc w:val="left"/>
        <w:textAlignment w:val="baseline"/>
        <w:rPr>
          <w:rFonts w:ascii="游ゴシック" w:eastAsia="游ゴシック" w:hAnsi="游ゴシック" w:cs="ＭＳ Ｐゴシック" w:hint="eastAsia"/>
          <w:color w:val="000000"/>
          <w:kern w:val="0"/>
          <w:szCs w:val="21"/>
        </w:rPr>
      </w:pPr>
      <w:r w:rsidRPr="00196DEF">
        <w:rPr>
          <w:rFonts w:ascii="游ゴシック" w:eastAsia="游ゴシック" w:hAnsi="游ゴシック" w:cs="ＭＳ Ｐゴシック" w:hint="eastAsia"/>
          <w:color w:val="000000"/>
          <w:kern w:val="0"/>
          <w:szCs w:val="21"/>
          <w:bdr w:val="none" w:sz="0" w:space="0" w:color="auto" w:frame="1"/>
        </w:rPr>
        <w:t>（功績昇段）</w:t>
      </w:r>
      <w:r w:rsidRPr="00196DEF">
        <w:rPr>
          <w:rFonts w:ascii="游ゴシック" w:eastAsia="游ゴシック" w:hAnsi="游ゴシック" w:cs="ＭＳ Ｐゴシック" w:hint="eastAsia"/>
          <w:color w:val="000000"/>
          <w:kern w:val="0"/>
          <w:szCs w:val="21"/>
        </w:rPr>
        <w:br/>
      </w:r>
      <w:r w:rsidRPr="00196DEF">
        <w:rPr>
          <w:rFonts w:ascii="游ゴシック" w:eastAsia="游ゴシック" w:hAnsi="游ゴシック" w:cs="ＭＳ Ｐゴシック" w:hint="eastAsia"/>
          <w:color w:val="000000"/>
          <w:kern w:val="0"/>
          <w:szCs w:val="21"/>
          <w:bdr w:val="none" w:sz="0" w:space="0" w:color="auto" w:frame="1"/>
        </w:rPr>
        <w:t>12</w:t>
      </w:r>
      <w:r w:rsidRPr="00196DEF">
        <w:rPr>
          <w:rFonts w:ascii="游ゴシック" w:eastAsia="游ゴシック" w:hAnsi="游ゴシック" w:cs="ＭＳ Ｐゴシック" w:hint="eastAsia"/>
          <w:color w:val="000000"/>
          <w:kern w:val="0"/>
          <w:szCs w:val="21"/>
        </w:rPr>
        <w:t>功績による昇段は原則として1回限りとし、次の年限を必要とする。</w:t>
      </w:r>
      <w:r w:rsidRPr="00196DEF">
        <w:rPr>
          <w:rFonts w:ascii="游ゴシック" w:eastAsia="游ゴシック" w:hAnsi="游ゴシック" w:cs="ＭＳ Ｐゴシック" w:hint="eastAsia"/>
          <w:color w:val="000000"/>
          <w:kern w:val="0"/>
          <w:szCs w:val="21"/>
        </w:rPr>
        <w:br/>
        <w:t>なお、功績による昇段の審議にあたっては、功績によらなければ昇段できない事由及び功績の内容について精査する。</w:t>
      </w:r>
    </w:p>
    <w:tbl>
      <w:tblPr>
        <w:tblW w:w="12750" w:type="dxa"/>
        <w:tblCellMar>
          <w:left w:w="0" w:type="dxa"/>
          <w:right w:w="0" w:type="dxa"/>
        </w:tblCellMar>
        <w:tblLook w:val="04A0" w:firstRow="1" w:lastRow="0" w:firstColumn="1" w:lastColumn="0" w:noHBand="0" w:noVBand="1"/>
      </w:tblPr>
      <w:tblGrid>
        <w:gridCol w:w="1068"/>
        <w:gridCol w:w="684"/>
        <w:gridCol w:w="1644"/>
        <w:gridCol w:w="1644"/>
        <w:gridCol w:w="1644"/>
        <w:gridCol w:w="1644"/>
        <w:gridCol w:w="1644"/>
        <w:gridCol w:w="1644"/>
        <w:gridCol w:w="1644"/>
      </w:tblGrid>
      <w:tr w:rsidR="00196DEF" w:rsidRPr="00196DEF" w14:paraId="5F98C980" w14:textId="77777777" w:rsidTr="00196DEF">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6759CE0B" w14:textId="77777777" w:rsidR="00196DEF" w:rsidRPr="00196DEF" w:rsidRDefault="00196DEF" w:rsidP="00196DEF">
            <w:pPr>
              <w:widowControl/>
              <w:jc w:val="center"/>
              <w:rPr>
                <w:rFonts w:ascii="inherit" w:eastAsia="游ゴシック" w:hAnsi="inherit" w:cs="ＭＳ Ｐゴシック" w:hint="eastAsia"/>
                <w:color w:val="000000"/>
                <w:kern w:val="0"/>
                <w:sz w:val="20"/>
                <w:szCs w:val="20"/>
              </w:rPr>
            </w:pPr>
            <w:r w:rsidRPr="00196DEF">
              <w:rPr>
                <w:rFonts w:ascii="inherit" w:eastAsia="游ゴシック" w:hAnsi="inherit" w:cs="ＭＳ Ｐゴシック"/>
                <w:b/>
                <w:bCs/>
                <w:color w:val="000000"/>
                <w:kern w:val="0"/>
                <w:sz w:val="20"/>
                <w:szCs w:val="20"/>
                <w:bdr w:val="none" w:sz="0" w:space="0" w:color="auto" w:frame="1"/>
              </w:rPr>
              <w:t>昇段する段位</w:t>
            </w:r>
          </w:p>
        </w:tc>
        <w:tc>
          <w:tcPr>
            <w:tcW w:w="0" w:type="auto"/>
            <w:tcBorders>
              <w:top w:val="single" w:sz="6" w:space="0" w:color="DDDDDD"/>
              <w:left w:val="single" w:sz="6" w:space="0" w:color="DDDDDD"/>
              <w:bottom w:val="single" w:sz="6" w:space="0" w:color="DDDDDD"/>
              <w:right w:val="single" w:sz="6" w:space="0" w:color="DDDDDD"/>
            </w:tcBorders>
            <w:noWrap/>
            <w:tcMar>
              <w:top w:w="150" w:type="dxa"/>
              <w:left w:w="150" w:type="dxa"/>
              <w:bottom w:w="150" w:type="dxa"/>
              <w:right w:w="150" w:type="dxa"/>
            </w:tcMar>
            <w:vAlign w:val="bottom"/>
            <w:hideMark/>
          </w:tcPr>
          <w:p w14:paraId="7B425F0C"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b/>
                <w:bCs/>
                <w:color w:val="000000"/>
                <w:kern w:val="0"/>
                <w:sz w:val="20"/>
                <w:szCs w:val="20"/>
                <w:bdr w:val="none" w:sz="0" w:space="0" w:color="auto" w:frame="1"/>
              </w:rPr>
              <w:t>女子</w:t>
            </w:r>
            <w:r w:rsidRPr="00196DEF">
              <w:rPr>
                <w:rFonts w:ascii="inherit" w:eastAsia="游ゴシック" w:hAnsi="inherit" w:cs="ＭＳ Ｐゴシック"/>
                <w:b/>
                <w:bCs/>
                <w:color w:val="000000"/>
                <w:kern w:val="0"/>
                <w:sz w:val="20"/>
                <w:szCs w:val="20"/>
                <w:bdr w:val="none" w:sz="0" w:space="0" w:color="auto" w:frame="1"/>
              </w:rPr>
              <w:br/>
            </w:r>
            <w:r w:rsidRPr="00196DEF">
              <w:rPr>
                <w:rFonts w:ascii="inherit" w:eastAsia="游ゴシック" w:hAnsi="inherit" w:cs="ＭＳ Ｐゴシック"/>
                <w:b/>
                <w:bCs/>
                <w:color w:val="000000"/>
                <w:kern w:val="0"/>
                <w:sz w:val="20"/>
                <w:szCs w:val="20"/>
                <w:bdr w:val="none" w:sz="0" w:space="0" w:color="auto" w:frame="1"/>
              </w:rPr>
              <w:t>初段</w:t>
            </w:r>
          </w:p>
        </w:tc>
        <w:tc>
          <w:tcPr>
            <w:tcW w:w="0" w:type="auto"/>
            <w:tcBorders>
              <w:top w:val="single" w:sz="6" w:space="0" w:color="DDDDDD"/>
              <w:left w:val="single" w:sz="6" w:space="0" w:color="DDDDDD"/>
              <w:bottom w:val="single" w:sz="6" w:space="0" w:color="DDDDDD"/>
              <w:right w:val="single" w:sz="6" w:space="0" w:color="DDDDDD"/>
            </w:tcBorders>
            <w:noWrap/>
            <w:tcMar>
              <w:top w:w="150" w:type="dxa"/>
              <w:left w:w="150" w:type="dxa"/>
              <w:bottom w:w="150" w:type="dxa"/>
              <w:right w:w="150" w:type="dxa"/>
            </w:tcMar>
            <w:vAlign w:val="bottom"/>
            <w:hideMark/>
          </w:tcPr>
          <w:p w14:paraId="3C455482"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b/>
                <w:bCs/>
                <w:color w:val="000000"/>
                <w:kern w:val="0"/>
                <w:sz w:val="20"/>
                <w:szCs w:val="20"/>
                <w:bdr w:val="none" w:sz="0" w:space="0" w:color="auto" w:frame="1"/>
              </w:rPr>
              <w:t>女子</w:t>
            </w:r>
            <w:r w:rsidRPr="00196DEF">
              <w:rPr>
                <w:rFonts w:ascii="inherit" w:eastAsia="游ゴシック" w:hAnsi="inherit" w:cs="ＭＳ Ｐゴシック"/>
                <w:b/>
                <w:bCs/>
                <w:color w:val="000000"/>
                <w:kern w:val="0"/>
                <w:sz w:val="20"/>
                <w:szCs w:val="20"/>
                <w:bdr w:val="none" w:sz="0" w:space="0" w:color="auto" w:frame="1"/>
              </w:rPr>
              <w:br/>
            </w:r>
            <w:r w:rsidRPr="00196DEF">
              <w:rPr>
                <w:rFonts w:ascii="inherit" w:eastAsia="游ゴシック" w:hAnsi="inherit" w:cs="ＭＳ Ｐゴシック"/>
                <w:b/>
                <w:bCs/>
                <w:color w:val="000000"/>
                <w:kern w:val="0"/>
                <w:sz w:val="20"/>
                <w:szCs w:val="20"/>
                <w:bdr w:val="none" w:sz="0" w:space="0" w:color="auto" w:frame="1"/>
              </w:rPr>
              <w:t>二段</w:t>
            </w:r>
          </w:p>
        </w:tc>
        <w:tc>
          <w:tcPr>
            <w:tcW w:w="0" w:type="auto"/>
            <w:tcBorders>
              <w:top w:val="single" w:sz="6" w:space="0" w:color="DDDDDD"/>
              <w:left w:val="single" w:sz="6" w:space="0" w:color="DDDDDD"/>
              <w:bottom w:val="single" w:sz="6" w:space="0" w:color="DDDDDD"/>
              <w:right w:val="single" w:sz="6" w:space="0" w:color="DDDDDD"/>
            </w:tcBorders>
            <w:noWrap/>
            <w:tcMar>
              <w:top w:w="150" w:type="dxa"/>
              <w:left w:w="150" w:type="dxa"/>
              <w:bottom w:w="150" w:type="dxa"/>
              <w:right w:w="150" w:type="dxa"/>
            </w:tcMar>
            <w:vAlign w:val="bottom"/>
            <w:hideMark/>
          </w:tcPr>
          <w:p w14:paraId="4AC7D086"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b/>
                <w:bCs/>
                <w:color w:val="000000"/>
                <w:kern w:val="0"/>
                <w:sz w:val="20"/>
                <w:szCs w:val="20"/>
                <w:bdr w:val="none" w:sz="0" w:space="0" w:color="auto" w:frame="1"/>
              </w:rPr>
              <w:t>女子</w:t>
            </w:r>
            <w:r w:rsidRPr="00196DEF">
              <w:rPr>
                <w:rFonts w:ascii="inherit" w:eastAsia="游ゴシック" w:hAnsi="inherit" w:cs="ＭＳ Ｐゴシック"/>
                <w:b/>
                <w:bCs/>
                <w:color w:val="000000"/>
                <w:kern w:val="0"/>
                <w:sz w:val="20"/>
                <w:szCs w:val="20"/>
                <w:bdr w:val="none" w:sz="0" w:space="0" w:color="auto" w:frame="1"/>
              </w:rPr>
              <w:br/>
            </w:r>
            <w:r w:rsidRPr="00196DEF">
              <w:rPr>
                <w:rFonts w:ascii="inherit" w:eastAsia="游ゴシック" w:hAnsi="inherit" w:cs="ＭＳ Ｐゴシック"/>
                <w:b/>
                <w:bCs/>
                <w:color w:val="000000"/>
                <w:kern w:val="0"/>
                <w:sz w:val="20"/>
                <w:szCs w:val="20"/>
                <w:bdr w:val="none" w:sz="0" w:space="0" w:color="auto" w:frame="1"/>
              </w:rPr>
              <w:t>三段</w:t>
            </w:r>
          </w:p>
        </w:tc>
        <w:tc>
          <w:tcPr>
            <w:tcW w:w="0" w:type="auto"/>
            <w:tcBorders>
              <w:top w:val="single" w:sz="6" w:space="0" w:color="DDDDDD"/>
              <w:left w:val="single" w:sz="6" w:space="0" w:color="DDDDDD"/>
              <w:bottom w:val="single" w:sz="6" w:space="0" w:color="DDDDDD"/>
              <w:right w:val="single" w:sz="6" w:space="0" w:color="DDDDDD"/>
            </w:tcBorders>
            <w:noWrap/>
            <w:tcMar>
              <w:top w:w="150" w:type="dxa"/>
              <w:left w:w="150" w:type="dxa"/>
              <w:bottom w:w="150" w:type="dxa"/>
              <w:right w:w="150" w:type="dxa"/>
            </w:tcMar>
            <w:vAlign w:val="bottom"/>
            <w:hideMark/>
          </w:tcPr>
          <w:p w14:paraId="6E978197"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b/>
                <w:bCs/>
                <w:color w:val="000000"/>
                <w:kern w:val="0"/>
                <w:sz w:val="20"/>
                <w:szCs w:val="20"/>
                <w:bdr w:val="none" w:sz="0" w:space="0" w:color="auto" w:frame="1"/>
              </w:rPr>
              <w:t>女子</w:t>
            </w:r>
            <w:r w:rsidRPr="00196DEF">
              <w:rPr>
                <w:rFonts w:ascii="inherit" w:eastAsia="游ゴシック" w:hAnsi="inherit" w:cs="ＭＳ Ｐゴシック"/>
                <w:b/>
                <w:bCs/>
                <w:color w:val="000000"/>
                <w:kern w:val="0"/>
                <w:sz w:val="20"/>
                <w:szCs w:val="20"/>
                <w:bdr w:val="none" w:sz="0" w:space="0" w:color="auto" w:frame="1"/>
              </w:rPr>
              <w:br/>
            </w:r>
            <w:r w:rsidRPr="00196DEF">
              <w:rPr>
                <w:rFonts w:ascii="inherit" w:eastAsia="游ゴシック" w:hAnsi="inherit" w:cs="ＭＳ Ｐゴシック"/>
                <w:b/>
                <w:bCs/>
                <w:color w:val="000000"/>
                <w:kern w:val="0"/>
                <w:sz w:val="20"/>
                <w:szCs w:val="20"/>
                <w:bdr w:val="none" w:sz="0" w:space="0" w:color="auto" w:frame="1"/>
              </w:rPr>
              <w:t>四段</w:t>
            </w:r>
          </w:p>
        </w:tc>
        <w:tc>
          <w:tcPr>
            <w:tcW w:w="0" w:type="auto"/>
            <w:tcBorders>
              <w:top w:val="single" w:sz="6" w:space="0" w:color="DDDDDD"/>
              <w:left w:val="single" w:sz="6" w:space="0" w:color="DDDDDD"/>
              <w:bottom w:val="single" w:sz="6" w:space="0" w:color="DDDDDD"/>
              <w:right w:val="single" w:sz="6" w:space="0" w:color="DDDDDD"/>
            </w:tcBorders>
            <w:noWrap/>
            <w:tcMar>
              <w:top w:w="150" w:type="dxa"/>
              <w:left w:w="150" w:type="dxa"/>
              <w:bottom w:w="150" w:type="dxa"/>
              <w:right w:w="150" w:type="dxa"/>
            </w:tcMar>
            <w:vAlign w:val="bottom"/>
            <w:hideMark/>
          </w:tcPr>
          <w:p w14:paraId="455360B0"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b/>
                <w:bCs/>
                <w:color w:val="000000"/>
                <w:kern w:val="0"/>
                <w:sz w:val="20"/>
                <w:szCs w:val="20"/>
                <w:bdr w:val="none" w:sz="0" w:space="0" w:color="auto" w:frame="1"/>
              </w:rPr>
              <w:t>女子</w:t>
            </w:r>
            <w:r w:rsidRPr="00196DEF">
              <w:rPr>
                <w:rFonts w:ascii="inherit" w:eastAsia="游ゴシック" w:hAnsi="inherit" w:cs="ＭＳ Ｐゴシック"/>
                <w:b/>
                <w:bCs/>
                <w:color w:val="000000"/>
                <w:kern w:val="0"/>
                <w:sz w:val="20"/>
                <w:szCs w:val="20"/>
                <w:bdr w:val="none" w:sz="0" w:space="0" w:color="auto" w:frame="1"/>
              </w:rPr>
              <w:br/>
            </w:r>
            <w:r w:rsidRPr="00196DEF">
              <w:rPr>
                <w:rFonts w:ascii="inherit" w:eastAsia="游ゴシック" w:hAnsi="inherit" w:cs="ＭＳ Ｐゴシック"/>
                <w:b/>
                <w:bCs/>
                <w:color w:val="000000"/>
                <w:kern w:val="0"/>
                <w:sz w:val="20"/>
                <w:szCs w:val="20"/>
                <w:bdr w:val="none" w:sz="0" w:space="0" w:color="auto" w:frame="1"/>
              </w:rPr>
              <w:t>五段</w:t>
            </w:r>
          </w:p>
        </w:tc>
        <w:tc>
          <w:tcPr>
            <w:tcW w:w="0" w:type="auto"/>
            <w:tcBorders>
              <w:top w:val="single" w:sz="6" w:space="0" w:color="DDDDDD"/>
              <w:left w:val="single" w:sz="6" w:space="0" w:color="DDDDDD"/>
              <w:bottom w:val="single" w:sz="6" w:space="0" w:color="DDDDDD"/>
              <w:right w:val="single" w:sz="6" w:space="0" w:color="DDDDDD"/>
            </w:tcBorders>
            <w:noWrap/>
            <w:tcMar>
              <w:top w:w="150" w:type="dxa"/>
              <w:left w:w="150" w:type="dxa"/>
              <w:bottom w:w="150" w:type="dxa"/>
              <w:right w:w="150" w:type="dxa"/>
            </w:tcMar>
            <w:vAlign w:val="bottom"/>
            <w:hideMark/>
          </w:tcPr>
          <w:p w14:paraId="2AB109E5"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b/>
                <w:bCs/>
                <w:color w:val="000000"/>
                <w:kern w:val="0"/>
                <w:sz w:val="20"/>
                <w:szCs w:val="20"/>
                <w:bdr w:val="none" w:sz="0" w:space="0" w:color="auto" w:frame="1"/>
              </w:rPr>
              <w:t>女子</w:t>
            </w:r>
            <w:r w:rsidRPr="00196DEF">
              <w:rPr>
                <w:rFonts w:ascii="inherit" w:eastAsia="游ゴシック" w:hAnsi="inherit" w:cs="ＭＳ Ｐゴシック"/>
                <w:b/>
                <w:bCs/>
                <w:color w:val="000000"/>
                <w:kern w:val="0"/>
                <w:sz w:val="20"/>
                <w:szCs w:val="20"/>
                <w:bdr w:val="none" w:sz="0" w:space="0" w:color="auto" w:frame="1"/>
              </w:rPr>
              <w:br/>
            </w:r>
            <w:r w:rsidRPr="00196DEF">
              <w:rPr>
                <w:rFonts w:ascii="inherit" w:eastAsia="游ゴシック" w:hAnsi="inherit" w:cs="ＭＳ Ｐゴシック"/>
                <w:b/>
                <w:bCs/>
                <w:color w:val="000000"/>
                <w:kern w:val="0"/>
                <w:sz w:val="20"/>
                <w:szCs w:val="20"/>
                <w:bdr w:val="none" w:sz="0" w:space="0" w:color="auto" w:frame="1"/>
              </w:rPr>
              <w:t>六段</w:t>
            </w:r>
          </w:p>
        </w:tc>
        <w:tc>
          <w:tcPr>
            <w:tcW w:w="0" w:type="auto"/>
            <w:tcBorders>
              <w:top w:val="single" w:sz="6" w:space="0" w:color="DDDDDD"/>
              <w:left w:val="single" w:sz="6" w:space="0" w:color="DDDDDD"/>
              <w:bottom w:val="single" w:sz="6" w:space="0" w:color="DDDDDD"/>
              <w:right w:val="single" w:sz="6" w:space="0" w:color="DDDDDD"/>
            </w:tcBorders>
            <w:noWrap/>
            <w:tcMar>
              <w:top w:w="150" w:type="dxa"/>
              <w:left w:w="150" w:type="dxa"/>
              <w:bottom w:w="150" w:type="dxa"/>
              <w:right w:w="150" w:type="dxa"/>
            </w:tcMar>
            <w:vAlign w:val="bottom"/>
            <w:hideMark/>
          </w:tcPr>
          <w:p w14:paraId="64D55461"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b/>
                <w:bCs/>
                <w:color w:val="000000"/>
                <w:kern w:val="0"/>
                <w:sz w:val="20"/>
                <w:szCs w:val="20"/>
                <w:bdr w:val="none" w:sz="0" w:space="0" w:color="auto" w:frame="1"/>
              </w:rPr>
              <w:t>女子</w:t>
            </w:r>
            <w:r w:rsidRPr="00196DEF">
              <w:rPr>
                <w:rFonts w:ascii="inherit" w:eastAsia="游ゴシック" w:hAnsi="inherit" w:cs="ＭＳ Ｐゴシック"/>
                <w:b/>
                <w:bCs/>
                <w:color w:val="000000"/>
                <w:kern w:val="0"/>
                <w:sz w:val="20"/>
                <w:szCs w:val="20"/>
                <w:bdr w:val="none" w:sz="0" w:space="0" w:color="auto" w:frame="1"/>
              </w:rPr>
              <w:br/>
            </w:r>
            <w:r w:rsidRPr="00196DEF">
              <w:rPr>
                <w:rFonts w:ascii="inherit" w:eastAsia="游ゴシック" w:hAnsi="inherit" w:cs="ＭＳ Ｐゴシック"/>
                <w:b/>
                <w:bCs/>
                <w:color w:val="000000"/>
                <w:kern w:val="0"/>
                <w:sz w:val="20"/>
                <w:szCs w:val="20"/>
                <w:bdr w:val="none" w:sz="0" w:space="0" w:color="auto" w:frame="1"/>
              </w:rPr>
              <w:t>七段</w:t>
            </w:r>
          </w:p>
        </w:tc>
        <w:tc>
          <w:tcPr>
            <w:tcW w:w="0" w:type="auto"/>
            <w:tcBorders>
              <w:top w:val="single" w:sz="6" w:space="0" w:color="DDDDDD"/>
              <w:left w:val="single" w:sz="6" w:space="0" w:color="DDDDDD"/>
              <w:bottom w:val="single" w:sz="6" w:space="0" w:color="DDDDDD"/>
              <w:right w:val="single" w:sz="6" w:space="0" w:color="DDDDDD"/>
            </w:tcBorders>
            <w:noWrap/>
            <w:tcMar>
              <w:top w:w="150" w:type="dxa"/>
              <w:left w:w="150" w:type="dxa"/>
              <w:bottom w:w="150" w:type="dxa"/>
              <w:right w:w="150" w:type="dxa"/>
            </w:tcMar>
            <w:vAlign w:val="bottom"/>
            <w:hideMark/>
          </w:tcPr>
          <w:p w14:paraId="6713044C"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b/>
                <w:bCs/>
                <w:color w:val="000000"/>
                <w:kern w:val="0"/>
                <w:sz w:val="20"/>
                <w:szCs w:val="20"/>
                <w:bdr w:val="none" w:sz="0" w:space="0" w:color="auto" w:frame="1"/>
              </w:rPr>
              <w:t>女子</w:t>
            </w:r>
            <w:r w:rsidRPr="00196DEF">
              <w:rPr>
                <w:rFonts w:ascii="inherit" w:eastAsia="游ゴシック" w:hAnsi="inherit" w:cs="ＭＳ Ｐゴシック"/>
                <w:b/>
                <w:bCs/>
                <w:color w:val="000000"/>
                <w:kern w:val="0"/>
                <w:sz w:val="20"/>
                <w:szCs w:val="20"/>
                <w:bdr w:val="none" w:sz="0" w:space="0" w:color="auto" w:frame="1"/>
              </w:rPr>
              <w:br/>
            </w:r>
            <w:r w:rsidRPr="00196DEF">
              <w:rPr>
                <w:rFonts w:ascii="inherit" w:eastAsia="游ゴシック" w:hAnsi="inherit" w:cs="ＭＳ Ｐゴシック"/>
                <w:b/>
                <w:bCs/>
                <w:color w:val="000000"/>
                <w:kern w:val="0"/>
                <w:sz w:val="20"/>
                <w:szCs w:val="20"/>
                <w:bdr w:val="none" w:sz="0" w:space="0" w:color="auto" w:frame="1"/>
              </w:rPr>
              <w:t>八段</w:t>
            </w:r>
          </w:p>
        </w:tc>
      </w:tr>
      <w:tr w:rsidR="00196DEF" w:rsidRPr="00196DEF" w14:paraId="3B5ED6FA" w14:textId="77777777" w:rsidTr="00196DEF">
        <w:tc>
          <w:tcPr>
            <w:tcW w:w="0" w:type="auto"/>
            <w:tcBorders>
              <w:top w:val="single" w:sz="6" w:space="0" w:color="DDDDDD"/>
              <w:left w:val="single" w:sz="6" w:space="0" w:color="DDDDDD"/>
              <w:bottom w:val="single" w:sz="6" w:space="0" w:color="DDDDDD"/>
              <w:right w:val="single" w:sz="6" w:space="0" w:color="DDDDDD"/>
            </w:tcBorders>
            <w:noWrap/>
            <w:tcMar>
              <w:top w:w="150" w:type="dxa"/>
              <w:left w:w="150" w:type="dxa"/>
              <w:bottom w:w="150" w:type="dxa"/>
              <w:right w:w="150" w:type="dxa"/>
            </w:tcMar>
            <w:vAlign w:val="center"/>
            <w:hideMark/>
          </w:tcPr>
          <w:p w14:paraId="037710F1"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lastRenderedPageBreak/>
              <w:t>経過年限</w:t>
            </w:r>
          </w:p>
        </w:tc>
        <w:tc>
          <w:tcPr>
            <w:tcW w:w="0" w:type="auto"/>
            <w:tcBorders>
              <w:top w:val="single" w:sz="6" w:space="0" w:color="DDDDDD"/>
              <w:left w:val="single" w:sz="6" w:space="0" w:color="DDDDDD"/>
              <w:bottom w:val="single" w:sz="6" w:space="0" w:color="DDDDDD"/>
              <w:right w:val="single" w:sz="6" w:space="0" w:color="DDDDDD"/>
            </w:tcBorders>
            <w:noWrap/>
            <w:tcMar>
              <w:top w:w="150" w:type="dxa"/>
              <w:left w:w="150" w:type="dxa"/>
              <w:bottom w:w="150" w:type="dxa"/>
              <w:right w:w="150" w:type="dxa"/>
            </w:tcMar>
            <w:vAlign w:val="bottom"/>
            <w:hideMark/>
          </w:tcPr>
          <w:p w14:paraId="09D18E13"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 xml:space="preserve">　</w:t>
            </w:r>
          </w:p>
        </w:tc>
        <w:tc>
          <w:tcPr>
            <w:tcW w:w="0" w:type="auto"/>
            <w:tcBorders>
              <w:top w:val="single" w:sz="6" w:space="0" w:color="DDDDDD"/>
              <w:left w:val="single" w:sz="6" w:space="0" w:color="DDDDDD"/>
              <w:bottom w:val="single" w:sz="6" w:space="0" w:color="DDDDDD"/>
              <w:right w:val="single" w:sz="6" w:space="0" w:color="DDDDDD"/>
            </w:tcBorders>
            <w:noWrap/>
            <w:tcMar>
              <w:top w:w="150" w:type="dxa"/>
              <w:left w:w="150" w:type="dxa"/>
              <w:bottom w:w="150" w:type="dxa"/>
              <w:right w:w="150" w:type="dxa"/>
            </w:tcMar>
            <w:vAlign w:val="bottom"/>
            <w:hideMark/>
          </w:tcPr>
          <w:p w14:paraId="47441BEF"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女子初段昇段後</w:t>
            </w:r>
            <w:r w:rsidRPr="00196DEF">
              <w:rPr>
                <w:rFonts w:ascii="inherit" w:eastAsia="游ゴシック" w:hAnsi="inherit" w:cs="ＭＳ Ｐゴシック"/>
                <w:color w:val="000000"/>
                <w:kern w:val="0"/>
                <w:sz w:val="20"/>
                <w:szCs w:val="20"/>
              </w:rPr>
              <w:br/>
              <w:t>7</w:t>
            </w:r>
            <w:r w:rsidRPr="00196DEF">
              <w:rPr>
                <w:rFonts w:ascii="inherit" w:eastAsia="游ゴシック" w:hAnsi="inherit" w:cs="ＭＳ Ｐゴシック"/>
                <w:color w:val="000000"/>
                <w:kern w:val="0"/>
                <w:sz w:val="20"/>
                <w:szCs w:val="20"/>
              </w:rPr>
              <w:t>年以上</w:t>
            </w:r>
          </w:p>
        </w:tc>
        <w:tc>
          <w:tcPr>
            <w:tcW w:w="0" w:type="auto"/>
            <w:tcBorders>
              <w:top w:val="single" w:sz="6" w:space="0" w:color="DDDDDD"/>
              <w:left w:val="single" w:sz="6" w:space="0" w:color="DDDDDD"/>
              <w:bottom w:val="single" w:sz="6" w:space="0" w:color="DDDDDD"/>
              <w:right w:val="single" w:sz="6" w:space="0" w:color="DDDDDD"/>
            </w:tcBorders>
            <w:noWrap/>
            <w:tcMar>
              <w:top w:w="150" w:type="dxa"/>
              <w:left w:w="150" w:type="dxa"/>
              <w:bottom w:w="150" w:type="dxa"/>
              <w:right w:w="150" w:type="dxa"/>
            </w:tcMar>
            <w:vAlign w:val="bottom"/>
            <w:hideMark/>
          </w:tcPr>
          <w:p w14:paraId="1AF08009"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女子二段昇段後</w:t>
            </w:r>
            <w:r w:rsidRPr="00196DEF">
              <w:rPr>
                <w:rFonts w:ascii="inherit" w:eastAsia="游ゴシック" w:hAnsi="inherit" w:cs="ＭＳ Ｐゴシック"/>
                <w:color w:val="000000"/>
                <w:kern w:val="0"/>
                <w:sz w:val="20"/>
                <w:szCs w:val="20"/>
              </w:rPr>
              <w:br/>
              <w:t>8</w:t>
            </w:r>
            <w:r w:rsidRPr="00196DEF">
              <w:rPr>
                <w:rFonts w:ascii="inherit" w:eastAsia="游ゴシック" w:hAnsi="inherit" w:cs="ＭＳ Ｐゴシック"/>
                <w:color w:val="000000"/>
                <w:kern w:val="0"/>
                <w:sz w:val="20"/>
                <w:szCs w:val="20"/>
              </w:rPr>
              <w:t>年以上</w:t>
            </w:r>
          </w:p>
        </w:tc>
        <w:tc>
          <w:tcPr>
            <w:tcW w:w="0" w:type="auto"/>
            <w:tcBorders>
              <w:top w:val="single" w:sz="6" w:space="0" w:color="DDDDDD"/>
              <w:left w:val="single" w:sz="6" w:space="0" w:color="DDDDDD"/>
              <w:bottom w:val="single" w:sz="6" w:space="0" w:color="DDDDDD"/>
              <w:right w:val="single" w:sz="6" w:space="0" w:color="DDDDDD"/>
            </w:tcBorders>
            <w:noWrap/>
            <w:tcMar>
              <w:top w:w="150" w:type="dxa"/>
              <w:left w:w="150" w:type="dxa"/>
              <w:bottom w:w="150" w:type="dxa"/>
              <w:right w:w="150" w:type="dxa"/>
            </w:tcMar>
            <w:vAlign w:val="bottom"/>
            <w:hideMark/>
          </w:tcPr>
          <w:p w14:paraId="176C9571"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女子三段昇段後</w:t>
            </w:r>
            <w:r w:rsidRPr="00196DEF">
              <w:rPr>
                <w:rFonts w:ascii="inherit" w:eastAsia="游ゴシック" w:hAnsi="inherit" w:cs="ＭＳ Ｐゴシック"/>
                <w:color w:val="000000"/>
                <w:kern w:val="0"/>
                <w:sz w:val="20"/>
                <w:szCs w:val="20"/>
              </w:rPr>
              <w:br/>
              <w:t>9</w:t>
            </w:r>
            <w:r w:rsidRPr="00196DEF">
              <w:rPr>
                <w:rFonts w:ascii="inherit" w:eastAsia="游ゴシック" w:hAnsi="inherit" w:cs="ＭＳ Ｐゴシック"/>
                <w:color w:val="000000"/>
                <w:kern w:val="0"/>
                <w:sz w:val="20"/>
                <w:szCs w:val="20"/>
              </w:rPr>
              <w:t>年以上</w:t>
            </w:r>
          </w:p>
        </w:tc>
        <w:tc>
          <w:tcPr>
            <w:tcW w:w="0" w:type="auto"/>
            <w:tcBorders>
              <w:top w:val="single" w:sz="6" w:space="0" w:color="DDDDDD"/>
              <w:left w:val="single" w:sz="6" w:space="0" w:color="DDDDDD"/>
              <w:bottom w:val="single" w:sz="6" w:space="0" w:color="DDDDDD"/>
              <w:right w:val="single" w:sz="6" w:space="0" w:color="DDDDDD"/>
            </w:tcBorders>
            <w:noWrap/>
            <w:tcMar>
              <w:top w:w="150" w:type="dxa"/>
              <w:left w:w="150" w:type="dxa"/>
              <w:bottom w:w="150" w:type="dxa"/>
              <w:right w:w="150" w:type="dxa"/>
            </w:tcMar>
            <w:vAlign w:val="bottom"/>
            <w:hideMark/>
          </w:tcPr>
          <w:p w14:paraId="3BADBE0F"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女子四段昇段後</w:t>
            </w:r>
            <w:r w:rsidRPr="00196DEF">
              <w:rPr>
                <w:rFonts w:ascii="inherit" w:eastAsia="游ゴシック" w:hAnsi="inherit" w:cs="ＭＳ Ｐゴシック"/>
                <w:color w:val="000000"/>
                <w:kern w:val="0"/>
                <w:sz w:val="20"/>
                <w:szCs w:val="20"/>
              </w:rPr>
              <w:br/>
              <w:t>10</w:t>
            </w:r>
            <w:r w:rsidRPr="00196DEF">
              <w:rPr>
                <w:rFonts w:ascii="inherit" w:eastAsia="游ゴシック" w:hAnsi="inherit" w:cs="ＭＳ Ｐゴシック"/>
                <w:color w:val="000000"/>
                <w:kern w:val="0"/>
                <w:sz w:val="20"/>
                <w:szCs w:val="20"/>
              </w:rPr>
              <w:t>年以上</w:t>
            </w:r>
          </w:p>
        </w:tc>
        <w:tc>
          <w:tcPr>
            <w:tcW w:w="0" w:type="auto"/>
            <w:tcBorders>
              <w:top w:val="single" w:sz="6" w:space="0" w:color="DDDDDD"/>
              <w:left w:val="single" w:sz="6" w:space="0" w:color="DDDDDD"/>
              <w:bottom w:val="single" w:sz="6" w:space="0" w:color="DDDDDD"/>
              <w:right w:val="single" w:sz="6" w:space="0" w:color="DDDDDD"/>
            </w:tcBorders>
            <w:noWrap/>
            <w:tcMar>
              <w:top w:w="150" w:type="dxa"/>
              <w:left w:w="150" w:type="dxa"/>
              <w:bottom w:w="150" w:type="dxa"/>
              <w:right w:w="150" w:type="dxa"/>
            </w:tcMar>
            <w:vAlign w:val="bottom"/>
            <w:hideMark/>
          </w:tcPr>
          <w:p w14:paraId="13610D29"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女子五段昇段後</w:t>
            </w:r>
            <w:r w:rsidRPr="00196DEF">
              <w:rPr>
                <w:rFonts w:ascii="inherit" w:eastAsia="游ゴシック" w:hAnsi="inherit" w:cs="ＭＳ Ｐゴシック"/>
                <w:color w:val="000000"/>
                <w:kern w:val="0"/>
                <w:sz w:val="20"/>
                <w:szCs w:val="20"/>
              </w:rPr>
              <w:br/>
              <w:t>15</w:t>
            </w:r>
            <w:r w:rsidRPr="00196DEF">
              <w:rPr>
                <w:rFonts w:ascii="inherit" w:eastAsia="游ゴシック" w:hAnsi="inherit" w:cs="ＭＳ Ｐゴシック"/>
                <w:color w:val="000000"/>
                <w:kern w:val="0"/>
                <w:sz w:val="20"/>
                <w:szCs w:val="20"/>
              </w:rPr>
              <w:t>年以上</w:t>
            </w:r>
          </w:p>
        </w:tc>
        <w:tc>
          <w:tcPr>
            <w:tcW w:w="0" w:type="auto"/>
            <w:tcBorders>
              <w:top w:val="single" w:sz="6" w:space="0" w:color="DDDDDD"/>
              <w:left w:val="single" w:sz="6" w:space="0" w:color="DDDDDD"/>
              <w:bottom w:val="single" w:sz="6" w:space="0" w:color="DDDDDD"/>
              <w:right w:val="single" w:sz="6" w:space="0" w:color="DDDDDD"/>
            </w:tcBorders>
            <w:noWrap/>
            <w:tcMar>
              <w:top w:w="150" w:type="dxa"/>
              <w:left w:w="150" w:type="dxa"/>
              <w:bottom w:w="150" w:type="dxa"/>
              <w:right w:w="150" w:type="dxa"/>
            </w:tcMar>
            <w:vAlign w:val="bottom"/>
            <w:hideMark/>
          </w:tcPr>
          <w:p w14:paraId="0D428ADB"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女子六段昇段後</w:t>
            </w:r>
            <w:r w:rsidRPr="00196DEF">
              <w:rPr>
                <w:rFonts w:ascii="inherit" w:eastAsia="游ゴシック" w:hAnsi="inherit" w:cs="ＭＳ Ｐゴシック"/>
                <w:color w:val="000000"/>
                <w:kern w:val="0"/>
                <w:sz w:val="20"/>
                <w:szCs w:val="20"/>
              </w:rPr>
              <w:br/>
              <w:t>18</w:t>
            </w:r>
            <w:r w:rsidRPr="00196DEF">
              <w:rPr>
                <w:rFonts w:ascii="inherit" w:eastAsia="游ゴシック" w:hAnsi="inherit" w:cs="ＭＳ Ｐゴシック"/>
                <w:color w:val="000000"/>
                <w:kern w:val="0"/>
                <w:sz w:val="20"/>
                <w:szCs w:val="20"/>
              </w:rPr>
              <w:t>年以上</w:t>
            </w:r>
          </w:p>
        </w:tc>
        <w:tc>
          <w:tcPr>
            <w:tcW w:w="0" w:type="auto"/>
            <w:tcBorders>
              <w:top w:val="single" w:sz="6" w:space="0" w:color="DDDDDD"/>
              <w:left w:val="single" w:sz="6" w:space="0" w:color="DDDDDD"/>
              <w:bottom w:val="single" w:sz="6" w:space="0" w:color="DDDDDD"/>
              <w:right w:val="single" w:sz="6" w:space="0" w:color="DDDDDD"/>
            </w:tcBorders>
            <w:noWrap/>
            <w:tcMar>
              <w:top w:w="150" w:type="dxa"/>
              <w:left w:w="150" w:type="dxa"/>
              <w:bottom w:w="150" w:type="dxa"/>
              <w:right w:w="150" w:type="dxa"/>
            </w:tcMar>
            <w:vAlign w:val="bottom"/>
            <w:hideMark/>
          </w:tcPr>
          <w:p w14:paraId="4CD5A66F" w14:textId="77777777" w:rsidR="00196DEF" w:rsidRPr="00196DEF" w:rsidRDefault="00196DEF" w:rsidP="00196DEF">
            <w:pPr>
              <w:widowControl/>
              <w:jc w:val="center"/>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女子七段昇段後</w:t>
            </w:r>
            <w:r w:rsidRPr="00196DEF">
              <w:rPr>
                <w:rFonts w:ascii="inherit" w:eastAsia="游ゴシック" w:hAnsi="inherit" w:cs="ＭＳ Ｐゴシック"/>
                <w:color w:val="000000"/>
                <w:kern w:val="0"/>
                <w:sz w:val="20"/>
                <w:szCs w:val="20"/>
              </w:rPr>
              <w:br/>
              <w:t>21</w:t>
            </w:r>
            <w:r w:rsidRPr="00196DEF">
              <w:rPr>
                <w:rFonts w:ascii="inherit" w:eastAsia="游ゴシック" w:hAnsi="inherit" w:cs="ＭＳ Ｐゴシック"/>
                <w:color w:val="000000"/>
                <w:kern w:val="0"/>
                <w:sz w:val="20"/>
                <w:szCs w:val="20"/>
              </w:rPr>
              <w:t>年以上</w:t>
            </w:r>
          </w:p>
        </w:tc>
      </w:tr>
    </w:tbl>
    <w:p w14:paraId="406A08D1" w14:textId="77777777" w:rsidR="00196DEF" w:rsidRPr="00196DEF" w:rsidRDefault="00196DEF" w:rsidP="00196DEF">
      <w:pPr>
        <w:widowControl/>
        <w:spacing w:before="225"/>
        <w:jc w:val="left"/>
        <w:textAlignment w:val="baseline"/>
        <w:outlineLvl w:val="3"/>
        <w:rPr>
          <w:rFonts w:ascii="游ゴシック" w:eastAsia="游ゴシック" w:hAnsi="游ゴシック" w:cs="ＭＳ Ｐゴシック"/>
          <w:b/>
          <w:bCs/>
          <w:color w:val="000000"/>
          <w:kern w:val="0"/>
          <w:sz w:val="23"/>
          <w:szCs w:val="23"/>
        </w:rPr>
      </w:pPr>
      <w:r w:rsidRPr="00196DEF">
        <w:rPr>
          <w:rFonts w:ascii="游ゴシック" w:eastAsia="游ゴシック" w:hAnsi="游ゴシック" w:cs="ＭＳ Ｐゴシック" w:hint="eastAsia"/>
          <w:b/>
          <w:bCs/>
          <w:color w:val="000000"/>
          <w:kern w:val="0"/>
          <w:sz w:val="23"/>
          <w:szCs w:val="23"/>
        </w:rPr>
        <w:t>付則 1　試験</w:t>
      </w:r>
    </w:p>
    <w:p w14:paraId="3EE10527" w14:textId="77777777" w:rsidR="00196DEF" w:rsidRPr="00196DEF" w:rsidRDefault="00196DEF" w:rsidP="00196DEF">
      <w:pPr>
        <w:widowControl/>
        <w:spacing w:before="300"/>
        <w:jc w:val="left"/>
        <w:textAlignment w:val="baseline"/>
        <w:rPr>
          <w:rFonts w:ascii="游ゴシック" w:eastAsia="游ゴシック" w:hAnsi="游ゴシック" w:cs="ＭＳ Ｐゴシック" w:hint="eastAsia"/>
          <w:color w:val="000000"/>
          <w:kern w:val="0"/>
          <w:szCs w:val="21"/>
        </w:rPr>
      </w:pPr>
      <w:r w:rsidRPr="00196DEF">
        <w:rPr>
          <w:rFonts w:ascii="游ゴシック" w:eastAsia="游ゴシック" w:hAnsi="游ゴシック" w:cs="ＭＳ Ｐゴシック" w:hint="eastAsia"/>
          <w:color w:val="000000"/>
          <w:kern w:val="0"/>
          <w:szCs w:val="21"/>
        </w:rPr>
        <w:t>本則9（試験）で定める試験は、次のとおり実施するものとする。</w:t>
      </w:r>
    </w:p>
    <w:p w14:paraId="598F9118" w14:textId="77777777" w:rsidR="00196DEF" w:rsidRPr="00196DEF" w:rsidRDefault="00196DEF" w:rsidP="00196DEF">
      <w:pPr>
        <w:widowControl/>
        <w:ind w:left="480"/>
        <w:jc w:val="left"/>
        <w:textAlignment w:val="baseline"/>
        <w:rPr>
          <w:rFonts w:ascii="游ゴシック" w:eastAsia="游ゴシック" w:hAnsi="游ゴシック" w:cs="ＭＳ Ｐゴシック" w:hint="eastAsia"/>
          <w:color w:val="000000"/>
          <w:kern w:val="0"/>
          <w:szCs w:val="21"/>
        </w:rPr>
      </w:pPr>
      <w:r w:rsidRPr="00196DEF">
        <w:rPr>
          <w:rFonts w:ascii="游ゴシック" w:eastAsia="游ゴシック" w:hAnsi="游ゴシック" w:cs="ＭＳ Ｐゴシック" w:hint="eastAsia"/>
          <w:color w:val="000000"/>
          <w:kern w:val="0"/>
          <w:szCs w:val="21"/>
          <w:bdr w:val="none" w:sz="0" w:space="0" w:color="auto" w:frame="1"/>
        </w:rPr>
        <w:t>1</w:t>
      </w:r>
      <w:r w:rsidRPr="00196DEF">
        <w:rPr>
          <w:rFonts w:ascii="游ゴシック" w:eastAsia="游ゴシック" w:hAnsi="游ゴシック" w:cs="ＭＳ Ｐゴシック" w:hint="eastAsia"/>
          <w:color w:val="000000"/>
          <w:kern w:val="0"/>
          <w:szCs w:val="21"/>
        </w:rPr>
        <w:t>原則として女子初段から女子三段までの候補者で、本則8（女子初段、女子二段、女子三段、女子四段及び女子五段候補者の評定）で定める「可」の評定の修行年限を満たすもののみを対象とする。</w:t>
      </w:r>
      <w:r w:rsidRPr="00196DEF">
        <w:rPr>
          <w:rFonts w:ascii="游ゴシック" w:eastAsia="游ゴシック" w:hAnsi="游ゴシック" w:cs="ＭＳ Ｐゴシック" w:hint="eastAsia"/>
          <w:color w:val="000000"/>
          <w:kern w:val="0"/>
          <w:szCs w:val="21"/>
        </w:rPr>
        <w:br/>
      </w:r>
      <w:r w:rsidRPr="00196DEF">
        <w:rPr>
          <w:rFonts w:ascii="游ゴシック" w:eastAsia="游ゴシック" w:hAnsi="游ゴシック" w:cs="ＭＳ Ｐゴシック" w:hint="eastAsia"/>
          <w:color w:val="000000"/>
          <w:kern w:val="0"/>
          <w:szCs w:val="21"/>
          <w:bdr w:val="none" w:sz="0" w:space="0" w:color="auto" w:frame="1"/>
        </w:rPr>
        <w:t>2</w:t>
      </w:r>
      <w:r w:rsidRPr="00196DEF">
        <w:rPr>
          <w:rFonts w:ascii="游ゴシック" w:eastAsia="游ゴシック" w:hAnsi="游ゴシック" w:cs="ＭＳ Ｐゴシック" w:hint="eastAsia"/>
          <w:color w:val="000000"/>
          <w:kern w:val="0"/>
          <w:szCs w:val="21"/>
        </w:rPr>
        <w:t>試験は3人以上の試験官が実施する。</w:t>
      </w:r>
      <w:r w:rsidRPr="00196DEF">
        <w:rPr>
          <w:rFonts w:ascii="游ゴシック" w:eastAsia="游ゴシック" w:hAnsi="游ゴシック" w:cs="ＭＳ Ｐゴシック" w:hint="eastAsia"/>
          <w:color w:val="000000"/>
          <w:kern w:val="0"/>
          <w:szCs w:val="21"/>
        </w:rPr>
        <w:br/>
      </w:r>
      <w:r w:rsidRPr="00196DEF">
        <w:rPr>
          <w:rFonts w:ascii="游ゴシック" w:eastAsia="游ゴシック" w:hAnsi="游ゴシック" w:cs="ＭＳ Ｐゴシック" w:hint="eastAsia"/>
          <w:color w:val="000000"/>
          <w:kern w:val="0"/>
          <w:szCs w:val="21"/>
          <w:bdr w:val="none" w:sz="0" w:space="0" w:color="auto" w:frame="1"/>
        </w:rPr>
        <w:t>3</w:t>
      </w:r>
      <w:r w:rsidRPr="00196DEF">
        <w:rPr>
          <w:rFonts w:ascii="游ゴシック" w:eastAsia="游ゴシック" w:hAnsi="游ゴシック" w:cs="ＭＳ Ｐゴシック" w:hint="eastAsia"/>
          <w:color w:val="000000"/>
          <w:kern w:val="0"/>
          <w:szCs w:val="21"/>
        </w:rPr>
        <w:t>試験の内容は次の項目とする。</w:t>
      </w:r>
      <w:r w:rsidRPr="00196DEF">
        <w:rPr>
          <w:rFonts w:ascii="游ゴシック" w:eastAsia="游ゴシック" w:hAnsi="游ゴシック" w:cs="ＭＳ Ｐゴシック" w:hint="eastAsia"/>
          <w:color w:val="000000"/>
          <w:kern w:val="0"/>
          <w:szCs w:val="21"/>
        </w:rPr>
        <w:br/>
      </w:r>
      <w:r w:rsidRPr="00196DEF">
        <w:rPr>
          <w:rFonts w:ascii="游ゴシック" w:eastAsia="游ゴシック" w:hAnsi="游ゴシック" w:cs="ＭＳ Ｐゴシック" w:hint="eastAsia"/>
          <w:color w:val="000000"/>
          <w:kern w:val="0"/>
          <w:szCs w:val="21"/>
          <w:bdr w:val="none" w:sz="0" w:space="0" w:color="auto" w:frame="1"/>
        </w:rPr>
        <w:t>①</w:t>
      </w:r>
      <w:r w:rsidRPr="00196DEF">
        <w:rPr>
          <w:rFonts w:ascii="游ゴシック" w:eastAsia="游ゴシック" w:hAnsi="游ゴシック" w:cs="ＭＳ Ｐゴシック" w:hint="eastAsia"/>
          <w:color w:val="000000"/>
          <w:kern w:val="0"/>
          <w:szCs w:val="21"/>
        </w:rPr>
        <w:t>礼法</w:t>
      </w:r>
      <w:r w:rsidRPr="00196DEF">
        <w:rPr>
          <w:rFonts w:ascii="游ゴシック" w:eastAsia="游ゴシック" w:hAnsi="游ゴシック" w:cs="ＭＳ Ｐゴシック" w:hint="eastAsia"/>
          <w:color w:val="000000"/>
          <w:kern w:val="0"/>
          <w:szCs w:val="21"/>
        </w:rPr>
        <w:br/>
      </w:r>
      <w:r w:rsidRPr="00196DEF">
        <w:rPr>
          <w:rFonts w:ascii="游ゴシック" w:eastAsia="游ゴシック" w:hAnsi="游ゴシック" w:cs="ＭＳ Ｐゴシック" w:hint="eastAsia"/>
          <w:color w:val="000000"/>
          <w:kern w:val="0"/>
          <w:szCs w:val="21"/>
          <w:bdr w:val="none" w:sz="0" w:space="0" w:color="auto" w:frame="1"/>
        </w:rPr>
        <w:t>②</w:t>
      </w:r>
      <w:r w:rsidRPr="00196DEF">
        <w:rPr>
          <w:rFonts w:ascii="游ゴシック" w:eastAsia="游ゴシック" w:hAnsi="游ゴシック" w:cs="ＭＳ Ｐゴシック" w:hint="eastAsia"/>
          <w:color w:val="000000"/>
          <w:kern w:val="0"/>
          <w:szCs w:val="21"/>
        </w:rPr>
        <w:t>姿勢・態度</w:t>
      </w:r>
      <w:r w:rsidRPr="00196DEF">
        <w:rPr>
          <w:rFonts w:ascii="游ゴシック" w:eastAsia="游ゴシック" w:hAnsi="游ゴシック" w:cs="ＭＳ Ｐゴシック" w:hint="eastAsia"/>
          <w:color w:val="000000"/>
          <w:kern w:val="0"/>
          <w:szCs w:val="21"/>
        </w:rPr>
        <w:br/>
      </w:r>
      <w:r w:rsidRPr="00196DEF">
        <w:rPr>
          <w:rFonts w:ascii="游ゴシック" w:eastAsia="游ゴシック" w:hAnsi="游ゴシック" w:cs="ＭＳ Ｐゴシック" w:hint="eastAsia"/>
          <w:color w:val="000000"/>
          <w:kern w:val="0"/>
          <w:szCs w:val="21"/>
          <w:bdr w:val="none" w:sz="0" w:space="0" w:color="auto" w:frame="1"/>
        </w:rPr>
        <w:t>③</w:t>
      </w:r>
      <w:r w:rsidRPr="00196DEF">
        <w:rPr>
          <w:rFonts w:ascii="游ゴシック" w:eastAsia="游ゴシック" w:hAnsi="游ゴシック" w:cs="ＭＳ Ｐゴシック" w:hint="eastAsia"/>
          <w:color w:val="000000"/>
          <w:kern w:val="0"/>
          <w:szCs w:val="21"/>
        </w:rPr>
        <w:t>受身</w:t>
      </w:r>
      <w:r w:rsidRPr="00196DEF">
        <w:rPr>
          <w:rFonts w:ascii="游ゴシック" w:eastAsia="游ゴシック" w:hAnsi="游ゴシック" w:cs="ＭＳ Ｐゴシック" w:hint="eastAsia"/>
          <w:color w:val="000000"/>
          <w:kern w:val="0"/>
          <w:szCs w:val="21"/>
        </w:rPr>
        <w:br/>
      </w:r>
      <w:r w:rsidRPr="00196DEF">
        <w:rPr>
          <w:rFonts w:ascii="游ゴシック" w:eastAsia="游ゴシック" w:hAnsi="游ゴシック" w:cs="ＭＳ Ｐゴシック" w:hint="eastAsia"/>
          <w:color w:val="000000"/>
          <w:kern w:val="0"/>
          <w:szCs w:val="21"/>
          <w:bdr w:val="none" w:sz="0" w:space="0" w:color="auto" w:frame="1"/>
        </w:rPr>
        <w:t>④</w:t>
      </w:r>
      <w:r w:rsidRPr="00196DEF">
        <w:rPr>
          <w:rFonts w:ascii="游ゴシック" w:eastAsia="游ゴシック" w:hAnsi="游ゴシック" w:cs="ＭＳ Ｐゴシック" w:hint="eastAsia"/>
          <w:color w:val="000000"/>
          <w:kern w:val="0"/>
          <w:szCs w:val="21"/>
        </w:rPr>
        <w:t>技の知識</w:t>
      </w:r>
      <w:r w:rsidRPr="00196DEF">
        <w:rPr>
          <w:rFonts w:ascii="游ゴシック" w:eastAsia="游ゴシック" w:hAnsi="游ゴシック" w:cs="ＭＳ Ｐゴシック" w:hint="eastAsia"/>
          <w:color w:val="000000"/>
          <w:kern w:val="0"/>
          <w:szCs w:val="21"/>
        </w:rPr>
        <w:br/>
      </w:r>
      <w:r w:rsidRPr="00196DEF">
        <w:rPr>
          <w:rFonts w:ascii="游ゴシック" w:eastAsia="游ゴシック" w:hAnsi="游ゴシック" w:cs="ＭＳ Ｐゴシック" w:hint="eastAsia"/>
          <w:color w:val="000000"/>
          <w:kern w:val="0"/>
          <w:szCs w:val="21"/>
          <w:bdr w:val="none" w:sz="0" w:space="0" w:color="auto" w:frame="1"/>
        </w:rPr>
        <w:t>⑤</w:t>
      </w:r>
      <w:r w:rsidRPr="00196DEF">
        <w:rPr>
          <w:rFonts w:ascii="游ゴシック" w:eastAsia="游ゴシック" w:hAnsi="游ゴシック" w:cs="ＭＳ Ｐゴシック" w:hint="eastAsia"/>
          <w:color w:val="000000"/>
          <w:kern w:val="0"/>
          <w:szCs w:val="21"/>
        </w:rPr>
        <w:t>形</w:t>
      </w:r>
      <w:r w:rsidRPr="00196DEF">
        <w:rPr>
          <w:rFonts w:ascii="游ゴシック" w:eastAsia="游ゴシック" w:hAnsi="游ゴシック" w:cs="ＭＳ Ｐゴシック" w:hint="eastAsia"/>
          <w:color w:val="000000"/>
          <w:kern w:val="0"/>
          <w:szCs w:val="21"/>
        </w:rPr>
        <w:br/>
      </w:r>
      <w:r w:rsidRPr="00196DEF">
        <w:rPr>
          <w:rFonts w:ascii="游ゴシック" w:eastAsia="游ゴシック" w:hAnsi="游ゴシック" w:cs="ＭＳ Ｐゴシック" w:hint="eastAsia"/>
          <w:color w:val="000000"/>
          <w:kern w:val="0"/>
          <w:szCs w:val="21"/>
          <w:bdr w:val="none" w:sz="0" w:space="0" w:color="auto" w:frame="1"/>
        </w:rPr>
        <w:t>⑥</w:t>
      </w:r>
      <w:r w:rsidRPr="00196DEF">
        <w:rPr>
          <w:rFonts w:ascii="游ゴシック" w:eastAsia="游ゴシック" w:hAnsi="游ゴシック" w:cs="ＭＳ Ｐゴシック" w:hint="eastAsia"/>
          <w:color w:val="000000"/>
          <w:kern w:val="0"/>
          <w:szCs w:val="21"/>
        </w:rPr>
        <w:t>試合又は乱取</w:t>
      </w:r>
      <w:r w:rsidRPr="00196DEF">
        <w:rPr>
          <w:rFonts w:ascii="游ゴシック" w:eastAsia="游ゴシック" w:hAnsi="游ゴシック" w:cs="ＭＳ Ｐゴシック" w:hint="eastAsia"/>
          <w:color w:val="000000"/>
          <w:kern w:val="0"/>
          <w:szCs w:val="21"/>
        </w:rPr>
        <w:br/>
      </w:r>
      <w:r w:rsidRPr="00196DEF">
        <w:rPr>
          <w:rFonts w:ascii="游ゴシック" w:eastAsia="游ゴシック" w:hAnsi="游ゴシック" w:cs="ＭＳ Ｐゴシック" w:hint="eastAsia"/>
          <w:color w:val="000000"/>
          <w:kern w:val="0"/>
          <w:szCs w:val="21"/>
          <w:bdr w:val="none" w:sz="0" w:space="0" w:color="auto" w:frame="1"/>
        </w:rPr>
        <w:t>4</w:t>
      </w:r>
      <w:r w:rsidRPr="00196DEF">
        <w:rPr>
          <w:rFonts w:ascii="游ゴシック" w:eastAsia="游ゴシック" w:hAnsi="游ゴシック" w:cs="ＭＳ Ｐゴシック" w:hint="eastAsia"/>
          <w:color w:val="000000"/>
          <w:kern w:val="0"/>
          <w:szCs w:val="21"/>
        </w:rPr>
        <w:t>試験は上記の各項目を総合的に判断し、評定する。</w:t>
      </w:r>
      <w:r w:rsidRPr="00196DEF">
        <w:rPr>
          <w:rFonts w:ascii="游ゴシック" w:eastAsia="游ゴシック" w:hAnsi="游ゴシック" w:cs="ＭＳ Ｐゴシック" w:hint="eastAsia"/>
          <w:color w:val="000000"/>
          <w:kern w:val="0"/>
          <w:szCs w:val="21"/>
        </w:rPr>
        <w:br/>
      </w:r>
      <w:r w:rsidRPr="00196DEF">
        <w:rPr>
          <w:rFonts w:ascii="游ゴシック" w:eastAsia="游ゴシック" w:hAnsi="游ゴシック" w:cs="ＭＳ Ｐゴシック" w:hint="eastAsia"/>
          <w:color w:val="000000"/>
          <w:kern w:val="0"/>
          <w:szCs w:val="21"/>
          <w:bdr w:val="none" w:sz="0" w:space="0" w:color="auto" w:frame="1"/>
        </w:rPr>
        <w:t>5</w:t>
      </w:r>
      <w:r w:rsidRPr="00196DEF">
        <w:rPr>
          <w:rFonts w:ascii="游ゴシック" w:eastAsia="游ゴシック" w:hAnsi="游ゴシック" w:cs="ＭＳ Ｐゴシック" w:hint="eastAsia"/>
          <w:color w:val="000000"/>
          <w:kern w:val="0"/>
          <w:szCs w:val="21"/>
        </w:rPr>
        <w:t>歩合、巧拙において、試合成績により昇段する者との差がないように十分注意して評定を行う。</w:t>
      </w:r>
    </w:p>
    <w:p w14:paraId="73BE1D15" w14:textId="77777777" w:rsidR="00196DEF" w:rsidRPr="00196DEF" w:rsidRDefault="00196DEF" w:rsidP="00196DEF">
      <w:pPr>
        <w:widowControl/>
        <w:spacing w:before="225"/>
        <w:jc w:val="left"/>
        <w:textAlignment w:val="baseline"/>
        <w:outlineLvl w:val="3"/>
        <w:rPr>
          <w:rFonts w:ascii="游ゴシック" w:eastAsia="游ゴシック" w:hAnsi="游ゴシック" w:cs="ＭＳ Ｐゴシック" w:hint="eastAsia"/>
          <w:b/>
          <w:bCs/>
          <w:color w:val="000000"/>
          <w:kern w:val="0"/>
          <w:sz w:val="23"/>
          <w:szCs w:val="23"/>
        </w:rPr>
      </w:pPr>
      <w:r w:rsidRPr="00196DEF">
        <w:rPr>
          <w:rFonts w:ascii="游ゴシック" w:eastAsia="游ゴシック" w:hAnsi="游ゴシック" w:cs="ＭＳ Ｐゴシック" w:hint="eastAsia"/>
          <w:b/>
          <w:bCs/>
          <w:color w:val="000000"/>
          <w:kern w:val="0"/>
          <w:sz w:val="23"/>
          <w:szCs w:val="23"/>
        </w:rPr>
        <w:t>付則 2　高段者大会</w:t>
      </w:r>
    </w:p>
    <w:p w14:paraId="5F6EA6E3" w14:textId="77777777" w:rsidR="00196DEF" w:rsidRPr="00196DEF" w:rsidRDefault="00196DEF" w:rsidP="00196DEF">
      <w:pPr>
        <w:widowControl/>
        <w:spacing w:before="300"/>
        <w:jc w:val="left"/>
        <w:textAlignment w:val="baseline"/>
        <w:rPr>
          <w:rFonts w:ascii="游ゴシック" w:eastAsia="游ゴシック" w:hAnsi="游ゴシック" w:cs="ＭＳ Ｐゴシック" w:hint="eastAsia"/>
          <w:color w:val="000000"/>
          <w:kern w:val="0"/>
          <w:szCs w:val="21"/>
        </w:rPr>
      </w:pPr>
      <w:r w:rsidRPr="00196DEF">
        <w:rPr>
          <w:rFonts w:ascii="游ゴシック" w:eastAsia="游ゴシック" w:hAnsi="游ゴシック" w:cs="ＭＳ Ｐゴシック" w:hint="eastAsia"/>
          <w:color w:val="000000"/>
          <w:kern w:val="0"/>
          <w:szCs w:val="21"/>
        </w:rPr>
        <w:t>高段者大会の定義及びその試合得点を次のとおり定める。</w:t>
      </w:r>
    </w:p>
    <w:p w14:paraId="330540D6" w14:textId="77777777" w:rsidR="00196DEF" w:rsidRPr="00196DEF" w:rsidRDefault="00196DEF" w:rsidP="00196DEF">
      <w:pPr>
        <w:widowControl/>
        <w:ind w:left="480"/>
        <w:jc w:val="left"/>
        <w:textAlignment w:val="baseline"/>
        <w:rPr>
          <w:rFonts w:ascii="游ゴシック" w:eastAsia="游ゴシック" w:hAnsi="游ゴシック" w:cs="ＭＳ Ｐゴシック" w:hint="eastAsia"/>
          <w:color w:val="000000"/>
          <w:kern w:val="0"/>
          <w:szCs w:val="21"/>
        </w:rPr>
      </w:pPr>
      <w:r w:rsidRPr="00196DEF">
        <w:rPr>
          <w:rFonts w:ascii="游ゴシック" w:eastAsia="游ゴシック" w:hAnsi="游ゴシック" w:cs="ＭＳ Ｐゴシック" w:hint="eastAsia"/>
          <w:color w:val="000000"/>
          <w:kern w:val="0"/>
          <w:szCs w:val="21"/>
          <w:bdr w:val="none" w:sz="0" w:space="0" w:color="auto" w:frame="1"/>
        </w:rPr>
        <w:t>1</w:t>
      </w:r>
      <w:r w:rsidRPr="00196DEF">
        <w:rPr>
          <w:rFonts w:ascii="游ゴシック" w:eastAsia="游ゴシック" w:hAnsi="游ゴシック" w:cs="ＭＳ Ｐゴシック" w:hint="eastAsia"/>
          <w:color w:val="000000"/>
          <w:kern w:val="0"/>
          <w:szCs w:val="21"/>
        </w:rPr>
        <w:t>現段位女子五段以上を対象とし、同段位同士の試合を行う。</w:t>
      </w:r>
      <w:r w:rsidRPr="00196DEF">
        <w:rPr>
          <w:rFonts w:ascii="游ゴシック" w:eastAsia="游ゴシック" w:hAnsi="游ゴシック" w:cs="ＭＳ Ｐゴシック" w:hint="eastAsia"/>
          <w:color w:val="000000"/>
          <w:kern w:val="0"/>
          <w:szCs w:val="21"/>
        </w:rPr>
        <w:br/>
      </w:r>
      <w:r w:rsidRPr="00196DEF">
        <w:rPr>
          <w:rFonts w:ascii="游ゴシック" w:eastAsia="游ゴシック" w:hAnsi="游ゴシック" w:cs="ＭＳ Ｐゴシック" w:hint="eastAsia"/>
          <w:color w:val="000000"/>
          <w:kern w:val="0"/>
          <w:szCs w:val="21"/>
          <w:bdr w:val="none" w:sz="0" w:space="0" w:color="auto" w:frame="1"/>
        </w:rPr>
        <w:t>2</w:t>
      </w:r>
      <w:r w:rsidRPr="00196DEF">
        <w:rPr>
          <w:rFonts w:ascii="游ゴシック" w:eastAsia="游ゴシック" w:hAnsi="游ゴシック" w:cs="ＭＳ Ｐゴシック" w:hint="eastAsia"/>
          <w:color w:val="000000"/>
          <w:kern w:val="0"/>
          <w:szCs w:val="21"/>
        </w:rPr>
        <w:t>一人、1試合のみとする。</w:t>
      </w:r>
      <w:r w:rsidRPr="00196DEF">
        <w:rPr>
          <w:rFonts w:ascii="游ゴシック" w:eastAsia="游ゴシック" w:hAnsi="游ゴシック" w:cs="ＭＳ Ｐゴシック" w:hint="eastAsia"/>
          <w:color w:val="000000"/>
          <w:kern w:val="0"/>
          <w:szCs w:val="21"/>
        </w:rPr>
        <w:br/>
      </w:r>
      <w:r w:rsidRPr="00196DEF">
        <w:rPr>
          <w:rFonts w:ascii="游ゴシック" w:eastAsia="游ゴシック" w:hAnsi="游ゴシック" w:cs="ＭＳ Ｐゴシック" w:hint="eastAsia"/>
          <w:color w:val="000000"/>
          <w:kern w:val="0"/>
          <w:szCs w:val="21"/>
          <w:bdr w:val="none" w:sz="0" w:space="0" w:color="auto" w:frame="1"/>
        </w:rPr>
        <w:t>3</w:t>
      </w:r>
      <w:r w:rsidRPr="00196DEF">
        <w:rPr>
          <w:rFonts w:ascii="游ゴシック" w:eastAsia="游ゴシック" w:hAnsi="游ゴシック" w:cs="ＭＳ Ｐゴシック" w:hint="eastAsia"/>
          <w:color w:val="000000"/>
          <w:kern w:val="0"/>
          <w:szCs w:val="21"/>
        </w:rPr>
        <w:t>高段者大会の種類</w:t>
      </w:r>
    </w:p>
    <w:p w14:paraId="6B951A92" w14:textId="77777777" w:rsidR="00196DEF" w:rsidRPr="00196DEF" w:rsidRDefault="00196DEF" w:rsidP="00196DEF">
      <w:pPr>
        <w:widowControl/>
        <w:ind w:left="960"/>
        <w:jc w:val="left"/>
        <w:textAlignment w:val="baseline"/>
        <w:rPr>
          <w:rFonts w:ascii="游ゴシック" w:eastAsia="游ゴシック" w:hAnsi="游ゴシック" w:cs="ＭＳ Ｐゴシック" w:hint="eastAsia"/>
          <w:color w:val="000000"/>
          <w:kern w:val="0"/>
          <w:szCs w:val="21"/>
        </w:rPr>
      </w:pPr>
      <w:r w:rsidRPr="00196DEF">
        <w:rPr>
          <w:rFonts w:ascii="游ゴシック" w:eastAsia="游ゴシック" w:hAnsi="游ゴシック" w:cs="ＭＳ Ｐゴシック" w:hint="eastAsia"/>
          <w:color w:val="000000"/>
          <w:kern w:val="0"/>
          <w:szCs w:val="21"/>
          <w:bdr w:val="none" w:sz="0" w:space="0" w:color="auto" w:frame="1"/>
        </w:rPr>
        <w:lastRenderedPageBreak/>
        <w:t>(1)</w:t>
      </w:r>
      <w:r w:rsidRPr="00196DEF">
        <w:rPr>
          <w:rFonts w:ascii="游ゴシック" w:eastAsia="游ゴシック" w:hAnsi="游ゴシック" w:cs="ＭＳ Ｐゴシック" w:hint="eastAsia"/>
          <w:color w:val="000000"/>
          <w:kern w:val="0"/>
          <w:szCs w:val="21"/>
        </w:rPr>
        <w:t>講道館主催の全国柔道高段者大会</w:t>
      </w:r>
      <w:r w:rsidRPr="00196DEF">
        <w:rPr>
          <w:rFonts w:ascii="游ゴシック" w:eastAsia="游ゴシック" w:hAnsi="游ゴシック" w:cs="ＭＳ Ｐゴシック" w:hint="eastAsia"/>
          <w:color w:val="000000"/>
          <w:kern w:val="0"/>
          <w:szCs w:val="21"/>
        </w:rPr>
        <w:br/>
      </w:r>
      <w:r w:rsidRPr="00196DEF">
        <w:rPr>
          <w:rFonts w:ascii="游ゴシック" w:eastAsia="游ゴシック" w:hAnsi="游ゴシック" w:cs="ＭＳ Ｐゴシック" w:hint="eastAsia"/>
          <w:color w:val="000000"/>
          <w:kern w:val="0"/>
          <w:szCs w:val="21"/>
          <w:bdr w:val="none" w:sz="0" w:space="0" w:color="auto" w:frame="1"/>
        </w:rPr>
        <w:t>(2)</w:t>
      </w:r>
      <w:r w:rsidRPr="00196DEF">
        <w:rPr>
          <w:rFonts w:ascii="游ゴシック" w:eastAsia="游ゴシック" w:hAnsi="游ゴシック" w:cs="ＭＳ Ｐゴシック" w:hint="eastAsia"/>
          <w:color w:val="000000"/>
          <w:kern w:val="0"/>
          <w:szCs w:val="21"/>
        </w:rPr>
        <w:t>10地区柔道連盟（協会・連合会）主催の地区柔道高段者大会</w:t>
      </w:r>
      <w:r w:rsidRPr="00196DEF">
        <w:rPr>
          <w:rFonts w:ascii="游ゴシック" w:eastAsia="游ゴシック" w:hAnsi="游ゴシック" w:cs="ＭＳ Ｐゴシック" w:hint="eastAsia"/>
          <w:color w:val="000000"/>
          <w:kern w:val="0"/>
          <w:szCs w:val="21"/>
        </w:rPr>
        <w:br/>
      </w:r>
      <w:r w:rsidRPr="00196DEF">
        <w:rPr>
          <w:rFonts w:ascii="游ゴシック" w:eastAsia="游ゴシック" w:hAnsi="游ゴシック" w:cs="ＭＳ Ｐゴシック" w:hint="eastAsia"/>
          <w:color w:val="000000"/>
          <w:kern w:val="0"/>
          <w:szCs w:val="21"/>
          <w:bdr w:val="none" w:sz="0" w:space="0" w:color="auto" w:frame="1"/>
        </w:rPr>
        <w:t>(3)</w:t>
      </w:r>
      <w:r w:rsidRPr="00196DEF">
        <w:rPr>
          <w:rFonts w:ascii="游ゴシック" w:eastAsia="游ゴシック" w:hAnsi="游ゴシック" w:cs="ＭＳ Ｐゴシック" w:hint="eastAsia"/>
          <w:color w:val="000000"/>
          <w:kern w:val="0"/>
          <w:szCs w:val="21"/>
        </w:rPr>
        <w:t>府県柔道連盟（協会・会）主催の府県柔道高段者大会</w:t>
      </w:r>
      <w:r w:rsidRPr="00196DEF">
        <w:rPr>
          <w:rFonts w:ascii="游ゴシック" w:eastAsia="游ゴシック" w:hAnsi="游ゴシック" w:cs="ＭＳ Ｐゴシック" w:hint="eastAsia"/>
          <w:color w:val="000000"/>
          <w:kern w:val="0"/>
          <w:szCs w:val="21"/>
        </w:rPr>
        <w:br/>
        <w:t>以下の高段者大会は府県高段者大会と同等とする。</w:t>
      </w:r>
    </w:p>
    <w:p w14:paraId="52294228" w14:textId="77777777" w:rsidR="00196DEF" w:rsidRPr="00196DEF" w:rsidRDefault="00196DEF" w:rsidP="00196DEF">
      <w:pPr>
        <w:widowControl/>
        <w:ind w:left="1440"/>
        <w:jc w:val="left"/>
        <w:textAlignment w:val="baseline"/>
        <w:rPr>
          <w:rFonts w:ascii="游ゴシック" w:eastAsia="游ゴシック" w:hAnsi="游ゴシック" w:cs="ＭＳ Ｐゴシック" w:hint="eastAsia"/>
          <w:color w:val="000000"/>
          <w:kern w:val="0"/>
          <w:szCs w:val="21"/>
        </w:rPr>
      </w:pPr>
      <w:r w:rsidRPr="00196DEF">
        <w:rPr>
          <w:rFonts w:ascii="游ゴシック" w:eastAsia="游ゴシック" w:hAnsi="游ゴシック" w:cs="ＭＳ Ｐゴシック" w:hint="eastAsia"/>
          <w:color w:val="000000"/>
          <w:kern w:val="0"/>
          <w:szCs w:val="21"/>
          <w:bdr w:val="none" w:sz="0" w:space="0" w:color="auto" w:frame="1"/>
        </w:rPr>
        <w:t>ア</w:t>
      </w:r>
      <w:r w:rsidRPr="00196DEF">
        <w:rPr>
          <w:rFonts w:ascii="游ゴシック" w:eastAsia="游ゴシック" w:hAnsi="游ゴシック" w:cs="ＭＳ Ｐゴシック" w:hint="eastAsia"/>
          <w:color w:val="000000"/>
          <w:kern w:val="0"/>
          <w:szCs w:val="21"/>
        </w:rPr>
        <w:t>東京都6ブロック高段者大会</w:t>
      </w:r>
      <w:r w:rsidRPr="00196DEF">
        <w:rPr>
          <w:rFonts w:ascii="游ゴシック" w:eastAsia="游ゴシック" w:hAnsi="游ゴシック" w:cs="ＭＳ Ｐゴシック" w:hint="eastAsia"/>
          <w:color w:val="000000"/>
          <w:kern w:val="0"/>
          <w:szCs w:val="21"/>
        </w:rPr>
        <w:br/>
      </w:r>
      <w:r w:rsidRPr="00196DEF">
        <w:rPr>
          <w:rFonts w:ascii="游ゴシック" w:eastAsia="游ゴシック" w:hAnsi="游ゴシック" w:cs="ＭＳ Ｐゴシック" w:hint="eastAsia"/>
          <w:color w:val="000000"/>
          <w:kern w:val="0"/>
          <w:szCs w:val="21"/>
          <w:bdr w:val="none" w:sz="0" w:space="0" w:color="auto" w:frame="1"/>
        </w:rPr>
        <w:t>イ</w:t>
      </w:r>
      <w:r w:rsidRPr="00196DEF">
        <w:rPr>
          <w:rFonts w:ascii="游ゴシック" w:eastAsia="游ゴシック" w:hAnsi="游ゴシック" w:cs="ＭＳ Ｐゴシック" w:hint="eastAsia"/>
          <w:color w:val="000000"/>
          <w:kern w:val="0"/>
          <w:szCs w:val="21"/>
        </w:rPr>
        <w:t>警視庁高段者大会</w:t>
      </w:r>
      <w:r w:rsidRPr="00196DEF">
        <w:rPr>
          <w:rFonts w:ascii="游ゴシック" w:eastAsia="游ゴシック" w:hAnsi="游ゴシック" w:cs="ＭＳ Ｐゴシック" w:hint="eastAsia"/>
          <w:color w:val="000000"/>
          <w:kern w:val="0"/>
          <w:szCs w:val="21"/>
        </w:rPr>
        <w:br/>
      </w:r>
      <w:r w:rsidRPr="00196DEF">
        <w:rPr>
          <w:rFonts w:ascii="游ゴシック" w:eastAsia="游ゴシック" w:hAnsi="游ゴシック" w:cs="ＭＳ Ｐゴシック" w:hint="eastAsia"/>
          <w:color w:val="000000"/>
          <w:kern w:val="0"/>
          <w:szCs w:val="21"/>
          <w:bdr w:val="none" w:sz="0" w:space="0" w:color="auto" w:frame="1"/>
        </w:rPr>
        <w:t>ウ</w:t>
      </w:r>
      <w:r w:rsidRPr="00196DEF">
        <w:rPr>
          <w:rFonts w:ascii="游ゴシック" w:eastAsia="游ゴシック" w:hAnsi="游ゴシック" w:cs="ＭＳ Ｐゴシック" w:hint="eastAsia"/>
          <w:color w:val="000000"/>
          <w:kern w:val="0"/>
          <w:szCs w:val="21"/>
        </w:rPr>
        <w:t>北海道5地区高段者大会</w:t>
      </w:r>
    </w:p>
    <w:p w14:paraId="13DBE0C2" w14:textId="77777777" w:rsidR="00196DEF" w:rsidRPr="00196DEF" w:rsidRDefault="00196DEF" w:rsidP="00196DEF">
      <w:pPr>
        <w:widowControl/>
        <w:ind w:left="960"/>
        <w:jc w:val="left"/>
        <w:textAlignment w:val="baseline"/>
        <w:rPr>
          <w:rFonts w:ascii="游ゴシック" w:eastAsia="游ゴシック" w:hAnsi="游ゴシック" w:cs="ＭＳ Ｐゴシック" w:hint="eastAsia"/>
          <w:color w:val="000000"/>
          <w:kern w:val="0"/>
          <w:szCs w:val="21"/>
        </w:rPr>
      </w:pPr>
      <w:r w:rsidRPr="00196DEF">
        <w:rPr>
          <w:rFonts w:ascii="游ゴシック" w:eastAsia="游ゴシック" w:hAnsi="游ゴシック" w:cs="ＭＳ Ｐゴシック" w:hint="eastAsia"/>
          <w:color w:val="000000"/>
          <w:kern w:val="0"/>
          <w:szCs w:val="21"/>
          <w:bdr w:val="none" w:sz="0" w:space="0" w:color="auto" w:frame="1"/>
        </w:rPr>
        <w:t>(4)</w:t>
      </w:r>
      <w:r w:rsidRPr="00196DEF">
        <w:rPr>
          <w:rFonts w:ascii="游ゴシック" w:eastAsia="游ゴシック" w:hAnsi="游ゴシック" w:cs="ＭＳ Ｐゴシック" w:hint="eastAsia"/>
          <w:color w:val="000000"/>
          <w:kern w:val="0"/>
          <w:szCs w:val="21"/>
        </w:rPr>
        <w:t>その他の全国規模で行われる高段者大会</w:t>
      </w:r>
    </w:p>
    <w:p w14:paraId="754A3F5A" w14:textId="77777777" w:rsidR="00196DEF" w:rsidRPr="00196DEF" w:rsidRDefault="00196DEF" w:rsidP="00196DEF">
      <w:pPr>
        <w:widowControl/>
        <w:ind w:left="480"/>
        <w:jc w:val="left"/>
        <w:textAlignment w:val="baseline"/>
        <w:rPr>
          <w:rFonts w:ascii="游ゴシック" w:eastAsia="游ゴシック" w:hAnsi="游ゴシック" w:cs="ＭＳ Ｐゴシック" w:hint="eastAsia"/>
          <w:color w:val="000000"/>
          <w:kern w:val="0"/>
          <w:szCs w:val="21"/>
        </w:rPr>
      </w:pPr>
      <w:r w:rsidRPr="00196DEF">
        <w:rPr>
          <w:rFonts w:ascii="游ゴシック" w:eastAsia="游ゴシック" w:hAnsi="游ゴシック" w:cs="ＭＳ Ｐゴシック" w:hint="eastAsia"/>
          <w:color w:val="000000"/>
          <w:kern w:val="0"/>
          <w:szCs w:val="21"/>
          <w:bdr w:val="none" w:sz="0" w:space="0" w:color="auto" w:frame="1"/>
        </w:rPr>
        <w:t>4</w:t>
      </w:r>
      <w:r w:rsidRPr="00196DEF">
        <w:rPr>
          <w:rFonts w:ascii="游ゴシック" w:eastAsia="游ゴシック" w:hAnsi="游ゴシック" w:cs="ＭＳ Ｐゴシック" w:hint="eastAsia"/>
          <w:color w:val="000000"/>
          <w:kern w:val="0"/>
          <w:szCs w:val="21"/>
        </w:rPr>
        <w:t>高段者大会の得点は下記のとおりとする。</w:t>
      </w:r>
      <w:r w:rsidRPr="00196DEF">
        <w:rPr>
          <w:rFonts w:ascii="游ゴシック" w:eastAsia="游ゴシック" w:hAnsi="游ゴシック" w:cs="ＭＳ Ｐゴシック" w:hint="eastAsia"/>
          <w:color w:val="000000"/>
          <w:kern w:val="0"/>
          <w:szCs w:val="21"/>
        </w:rPr>
        <w:br/>
        <w:t>・「勝ち」　　　　1.0点</w:t>
      </w:r>
      <w:r w:rsidRPr="00196DEF">
        <w:rPr>
          <w:rFonts w:ascii="游ゴシック" w:eastAsia="游ゴシック" w:hAnsi="游ゴシック" w:cs="ＭＳ Ｐゴシック" w:hint="eastAsia"/>
          <w:color w:val="000000"/>
          <w:kern w:val="0"/>
          <w:szCs w:val="21"/>
        </w:rPr>
        <w:br/>
        <w:t>・「引き分け」　　0.5点</w:t>
      </w:r>
      <w:r w:rsidRPr="00196DEF">
        <w:rPr>
          <w:rFonts w:ascii="游ゴシック" w:eastAsia="游ゴシック" w:hAnsi="游ゴシック" w:cs="ＭＳ Ｐゴシック" w:hint="eastAsia"/>
          <w:color w:val="000000"/>
          <w:kern w:val="0"/>
          <w:szCs w:val="21"/>
        </w:rPr>
        <w:br/>
        <w:t xml:space="preserve">・「参加奨励点」　</w:t>
      </w:r>
      <w:r w:rsidRPr="00196DEF">
        <w:rPr>
          <w:rFonts w:ascii="游ゴシック" w:eastAsia="游ゴシック" w:hAnsi="游ゴシック" w:cs="ＭＳ Ｐゴシック" w:hint="eastAsia"/>
          <w:color w:val="000000"/>
          <w:kern w:val="0"/>
          <w:szCs w:val="21"/>
        </w:rPr>
        <w:br/>
        <w:t>講道館主催の全国柔道高段者大会参加者には参加点0.25点が与えられる。</w:t>
      </w:r>
    </w:p>
    <w:p w14:paraId="3C6D4779" w14:textId="77777777" w:rsidR="00196DEF" w:rsidRPr="00196DEF" w:rsidRDefault="00196DEF" w:rsidP="00196DEF">
      <w:pPr>
        <w:widowControl/>
        <w:spacing w:before="225"/>
        <w:jc w:val="left"/>
        <w:textAlignment w:val="baseline"/>
        <w:outlineLvl w:val="3"/>
        <w:rPr>
          <w:rFonts w:ascii="游ゴシック" w:eastAsia="游ゴシック" w:hAnsi="游ゴシック" w:cs="ＭＳ Ｐゴシック" w:hint="eastAsia"/>
          <w:b/>
          <w:bCs/>
          <w:color w:val="000000"/>
          <w:kern w:val="0"/>
          <w:sz w:val="23"/>
          <w:szCs w:val="23"/>
        </w:rPr>
      </w:pPr>
      <w:r w:rsidRPr="00196DEF">
        <w:rPr>
          <w:rFonts w:ascii="游ゴシック" w:eastAsia="游ゴシック" w:hAnsi="游ゴシック" w:cs="ＭＳ Ｐゴシック" w:hint="eastAsia"/>
          <w:b/>
          <w:bCs/>
          <w:color w:val="000000"/>
          <w:kern w:val="0"/>
          <w:sz w:val="23"/>
          <w:szCs w:val="23"/>
        </w:rPr>
        <w:t>特例措置　平成28年4月1日</w:t>
      </w:r>
    </w:p>
    <w:p w14:paraId="475BB676" w14:textId="77777777" w:rsidR="00196DEF" w:rsidRPr="00196DEF" w:rsidRDefault="00196DEF" w:rsidP="00196DEF">
      <w:pPr>
        <w:widowControl/>
        <w:spacing w:before="300"/>
        <w:jc w:val="left"/>
        <w:textAlignment w:val="baseline"/>
        <w:rPr>
          <w:rFonts w:ascii="游ゴシック" w:eastAsia="游ゴシック" w:hAnsi="游ゴシック" w:cs="ＭＳ Ｐゴシック" w:hint="eastAsia"/>
          <w:color w:val="000000"/>
          <w:kern w:val="0"/>
          <w:szCs w:val="21"/>
        </w:rPr>
      </w:pPr>
      <w:r w:rsidRPr="00196DEF">
        <w:rPr>
          <w:rFonts w:ascii="游ゴシック" w:eastAsia="游ゴシック" w:hAnsi="游ゴシック" w:cs="ＭＳ Ｐゴシック" w:hint="eastAsia"/>
          <w:color w:val="000000"/>
          <w:kern w:val="0"/>
          <w:szCs w:val="21"/>
        </w:rPr>
        <w:t>過去には女子の試合が行われていなかったこと、さらに、現在においてもその機会が少ない実情を考慮して、当分の間以下のとおり取り扱うこととする。</w:t>
      </w:r>
    </w:p>
    <w:p w14:paraId="2473ADFA" w14:textId="77777777" w:rsidR="00196DEF" w:rsidRPr="00196DEF" w:rsidRDefault="00196DEF" w:rsidP="00196DEF">
      <w:pPr>
        <w:widowControl/>
        <w:ind w:left="480"/>
        <w:jc w:val="left"/>
        <w:textAlignment w:val="baseline"/>
        <w:rPr>
          <w:rFonts w:ascii="游ゴシック" w:eastAsia="游ゴシック" w:hAnsi="游ゴシック" w:cs="ＭＳ Ｐゴシック" w:hint="eastAsia"/>
          <w:color w:val="000000"/>
          <w:kern w:val="0"/>
          <w:szCs w:val="21"/>
        </w:rPr>
      </w:pPr>
      <w:r w:rsidRPr="00196DEF">
        <w:rPr>
          <w:rFonts w:ascii="游ゴシック" w:eastAsia="游ゴシック" w:hAnsi="游ゴシック" w:cs="ＭＳ Ｐゴシック" w:hint="eastAsia"/>
          <w:color w:val="000000"/>
          <w:kern w:val="0"/>
          <w:szCs w:val="21"/>
          <w:bdr w:val="none" w:sz="0" w:space="0" w:color="auto" w:frame="1"/>
        </w:rPr>
        <w:t>1</w:t>
      </w:r>
      <w:r w:rsidRPr="00196DEF">
        <w:rPr>
          <w:rFonts w:ascii="游ゴシック" w:eastAsia="游ゴシック" w:hAnsi="游ゴシック" w:cs="ＭＳ Ｐゴシック" w:hint="eastAsia"/>
          <w:color w:val="000000"/>
          <w:kern w:val="0"/>
          <w:szCs w:val="21"/>
        </w:rPr>
        <w:t>試験について</w:t>
      </w:r>
      <w:r w:rsidRPr="00196DEF">
        <w:rPr>
          <w:rFonts w:ascii="游ゴシック" w:eastAsia="游ゴシック" w:hAnsi="游ゴシック" w:cs="ＭＳ Ｐゴシック" w:hint="eastAsia"/>
          <w:color w:val="000000"/>
          <w:kern w:val="0"/>
          <w:szCs w:val="21"/>
        </w:rPr>
        <w:br/>
        <w:t>特に認められる事由がある場合には、「可」の評定の修行年限を満たす女子四段及び女子五段候補者についても、試合得点によらないで、実技試験の実施及び論文等の提出により、昇段を認めることができる。</w:t>
      </w:r>
      <w:r w:rsidRPr="00196DEF">
        <w:rPr>
          <w:rFonts w:ascii="游ゴシック" w:eastAsia="游ゴシック" w:hAnsi="游ゴシック" w:cs="ＭＳ Ｐゴシック" w:hint="eastAsia"/>
          <w:color w:val="000000"/>
          <w:kern w:val="0"/>
          <w:szCs w:val="21"/>
        </w:rPr>
        <w:br/>
      </w:r>
      <w:r w:rsidRPr="00196DEF">
        <w:rPr>
          <w:rFonts w:ascii="游ゴシック" w:eastAsia="游ゴシック" w:hAnsi="游ゴシック" w:cs="ＭＳ Ｐゴシック" w:hint="eastAsia"/>
          <w:color w:val="000000"/>
          <w:kern w:val="0"/>
          <w:szCs w:val="21"/>
          <w:bdr w:val="none" w:sz="0" w:space="0" w:color="auto" w:frame="1"/>
        </w:rPr>
        <w:t>2</w:t>
      </w:r>
      <w:r w:rsidRPr="00196DEF">
        <w:rPr>
          <w:rFonts w:ascii="游ゴシック" w:eastAsia="游ゴシック" w:hAnsi="游ゴシック" w:cs="ＭＳ Ｐゴシック" w:hint="eastAsia"/>
          <w:color w:val="000000"/>
          <w:kern w:val="0"/>
          <w:szCs w:val="21"/>
        </w:rPr>
        <w:t>女子六段、女子七段及び女子八段候補者の評定について</w:t>
      </w:r>
    </w:p>
    <w:p w14:paraId="04E612E3" w14:textId="77777777" w:rsidR="00196DEF" w:rsidRPr="00196DEF" w:rsidRDefault="00196DEF" w:rsidP="00196DEF">
      <w:pPr>
        <w:widowControl/>
        <w:ind w:left="960"/>
        <w:jc w:val="left"/>
        <w:textAlignment w:val="baseline"/>
        <w:rPr>
          <w:rFonts w:ascii="游ゴシック" w:eastAsia="游ゴシック" w:hAnsi="游ゴシック" w:cs="ＭＳ Ｐゴシック" w:hint="eastAsia"/>
          <w:color w:val="000000"/>
          <w:kern w:val="0"/>
          <w:szCs w:val="21"/>
        </w:rPr>
      </w:pPr>
      <w:r w:rsidRPr="00196DEF">
        <w:rPr>
          <w:rFonts w:ascii="游ゴシック" w:eastAsia="游ゴシック" w:hAnsi="游ゴシック" w:cs="ＭＳ Ｐゴシック" w:hint="eastAsia"/>
          <w:color w:val="000000"/>
          <w:kern w:val="0"/>
          <w:szCs w:val="21"/>
          <w:bdr w:val="none" w:sz="0" w:space="0" w:color="auto" w:frame="1"/>
        </w:rPr>
        <w:t>(1)</w:t>
      </w:r>
      <w:r w:rsidRPr="00196DEF">
        <w:rPr>
          <w:rFonts w:ascii="游ゴシック" w:eastAsia="游ゴシック" w:hAnsi="游ゴシック" w:cs="ＭＳ Ｐゴシック" w:hint="eastAsia"/>
          <w:color w:val="000000"/>
          <w:kern w:val="0"/>
          <w:szCs w:val="21"/>
        </w:rPr>
        <w:t>「1 過去及び現段位における試合成績」が不十分な場合は、「2 形」、「3 審判」、「4 指導実績」、「5 現在の修行状況及び柔道の普及発展に尽くした功績」及び「6 その他特記事項」について総合的に評定し、昇段を認めることができる。</w:t>
      </w:r>
      <w:r w:rsidRPr="00196DEF">
        <w:rPr>
          <w:rFonts w:ascii="游ゴシック" w:eastAsia="游ゴシック" w:hAnsi="游ゴシック" w:cs="ＭＳ Ｐゴシック" w:hint="eastAsia"/>
          <w:color w:val="000000"/>
          <w:kern w:val="0"/>
          <w:szCs w:val="21"/>
        </w:rPr>
        <w:br/>
      </w:r>
      <w:r w:rsidRPr="00196DEF">
        <w:rPr>
          <w:rFonts w:ascii="游ゴシック" w:eastAsia="游ゴシック" w:hAnsi="游ゴシック" w:cs="ＭＳ Ｐゴシック" w:hint="eastAsia"/>
          <w:color w:val="000000"/>
          <w:kern w:val="0"/>
          <w:szCs w:val="21"/>
          <w:bdr w:val="none" w:sz="0" w:space="0" w:color="auto" w:frame="1"/>
        </w:rPr>
        <w:lastRenderedPageBreak/>
        <w:t>(2)</w:t>
      </w:r>
      <w:r w:rsidRPr="00196DEF">
        <w:rPr>
          <w:rFonts w:ascii="游ゴシック" w:eastAsia="游ゴシック" w:hAnsi="游ゴシック" w:cs="ＭＳ Ｐゴシック" w:hint="eastAsia"/>
          <w:color w:val="000000"/>
          <w:kern w:val="0"/>
          <w:szCs w:val="21"/>
        </w:rPr>
        <w:t>女子においては、高段者の数が少ないこと及び付則2で定めるような高段者大会の開催が難しいという現状を鑑み、当分の間、規定の要件を満たさないものであっても、講道館段位推薦委託団体が主催又は後援する女子五段以上を対象とする大会・試合であれば、高段者大会の成績として認めることができる。得点は、相手段位にかかわらず、すべて「勝ち」を1.0点、「引き分け」を0.5点とする。</w:t>
      </w:r>
    </w:p>
    <w:p w14:paraId="096F3163" w14:textId="77777777" w:rsidR="00196DEF" w:rsidRPr="00196DEF" w:rsidRDefault="00196DEF" w:rsidP="00196DEF">
      <w:pPr>
        <w:widowControl/>
        <w:pBdr>
          <w:bottom w:val="single" w:sz="6" w:space="8" w:color="CCCCCC"/>
        </w:pBdr>
        <w:spacing w:before="450"/>
        <w:jc w:val="left"/>
        <w:textAlignment w:val="baseline"/>
        <w:outlineLvl w:val="2"/>
        <w:rPr>
          <w:rFonts w:ascii="游ゴシック" w:eastAsia="游ゴシック" w:hAnsi="游ゴシック" w:cs="ＭＳ Ｐゴシック" w:hint="eastAsia"/>
          <w:b/>
          <w:bCs/>
          <w:color w:val="000000"/>
          <w:kern w:val="0"/>
          <w:sz w:val="30"/>
          <w:szCs w:val="30"/>
        </w:rPr>
      </w:pPr>
      <w:bookmarkStart w:id="0" w:name="03"/>
      <w:bookmarkEnd w:id="0"/>
      <w:r w:rsidRPr="00196DEF">
        <w:rPr>
          <w:rFonts w:ascii="游ゴシック" w:eastAsia="游ゴシック" w:hAnsi="游ゴシック" w:cs="ＭＳ Ｐゴシック" w:hint="eastAsia"/>
          <w:b/>
          <w:bCs/>
          <w:color w:val="000000"/>
          <w:kern w:val="0"/>
          <w:sz w:val="30"/>
          <w:szCs w:val="30"/>
        </w:rPr>
        <w:t>講道館級位(少年)について</w:t>
      </w:r>
    </w:p>
    <w:p w14:paraId="09C648CF" w14:textId="77777777" w:rsidR="00196DEF" w:rsidRPr="00196DEF" w:rsidRDefault="00196DEF" w:rsidP="00196DEF">
      <w:pPr>
        <w:widowControl/>
        <w:spacing w:before="225"/>
        <w:jc w:val="left"/>
        <w:textAlignment w:val="baseline"/>
        <w:outlineLvl w:val="3"/>
        <w:rPr>
          <w:rFonts w:ascii="游ゴシック" w:eastAsia="游ゴシック" w:hAnsi="游ゴシック" w:cs="ＭＳ Ｐゴシック" w:hint="eastAsia"/>
          <w:b/>
          <w:bCs/>
          <w:color w:val="000000"/>
          <w:kern w:val="0"/>
          <w:sz w:val="23"/>
          <w:szCs w:val="23"/>
        </w:rPr>
      </w:pPr>
      <w:r w:rsidRPr="00196DEF">
        <w:rPr>
          <w:rFonts w:ascii="游ゴシック" w:eastAsia="游ゴシック" w:hAnsi="游ゴシック" w:cs="ＭＳ Ｐゴシック" w:hint="eastAsia"/>
          <w:b/>
          <w:bCs/>
          <w:color w:val="000000"/>
          <w:kern w:val="0"/>
          <w:sz w:val="23"/>
          <w:szCs w:val="23"/>
        </w:rPr>
        <w:t>講道館級位(少年)の基準を設け、少年の稽古や試合において安全を確保し、指導の効率化を 図り、講道館柔道修行の奨励を目的とする。</w:t>
      </w:r>
    </w:p>
    <w:p w14:paraId="16E3D643" w14:textId="77777777" w:rsidR="00196DEF" w:rsidRPr="00196DEF" w:rsidRDefault="00196DEF" w:rsidP="00196DEF">
      <w:pPr>
        <w:widowControl/>
        <w:ind w:left="480"/>
        <w:jc w:val="left"/>
        <w:textAlignment w:val="baseline"/>
        <w:rPr>
          <w:rFonts w:ascii="游ゴシック" w:eastAsia="游ゴシック" w:hAnsi="游ゴシック" w:cs="ＭＳ Ｐゴシック" w:hint="eastAsia"/>
          <w:color w:val="000000"/>
          <w:kern w:val="0"/>
          <w:szCs w:val="21"/>
        </w:rPr>
      </w:pPr>
      <w:r w:rsidRPr="00196DEF">
        <w:rPr>
          <w:rFonts w:ascii="游ゴシック" w:eastAsia="游ゴシック" w:hAnsi="游ゴシック" w:cs="ＭＳ Ｐゴシック" w:hint="eastAsia"/>
          <w:color w:val="000000"/>
          <w:kern w:val="0"/>
          <w:szCs w:val="21"/>
          <w:bdr w:val="none" w:sz="0" w:space="0" w:color="auto" w:frame="1"/>
        </w:rPr>
        <w:t>（級位認定の委任）</w:t>
      </w:r>
      <w:r w:rsidRPr="00196DEF">
        <w:rPr>
          <w:rFonts w:ascii="游ゴシック" w:eastAsia="游ゴシック" w:hAnsi="游ゴシック" w:cs="ＭＳ Ｐゴシック" w:hint="eastAsia"/>
          <w:color w:val="000000"/>
          <w:kern w:val="0"/>
          <w:szCs w:val="21"/>
        </w:rPr>
        <w:br/>
      </w:r>
      <w:r w:rsidRPr="00196DEF">
        <w:rPr>
          <w:rFonts w:ascii="游ゴシック" w:eastAsia="游ゴシック" w:hAnsi="游ゴシック" w:cs="ＭＳ Ｐゴシック" w:hint="eastAsia"/>
          <w:color w:val="000000"/>
          <w:kern w:val="0"/>
          <w:szCs w:val="21"/>
          <w:bdr w:val="none" w:sz="0" w:space="0" w:color="auto" w:frame="1"/>
        </w:rPr>
        <w:t>1</w:t>
      </w:r>
      <w:r w:rsidRPr="00196DEF">
        <w:rPr>
          <w:rFonts w:ascii="游ゴシック" w:eastAsia="游ゴシック" w:hAnsi="游ゴシック" w:cs="ＭＳ Ｐゴシック" w:hint="eastAsia"/>
          <w:color w:val="000000"/>
          <w:kern w:val="0"/>
          <w:szCs w:val="21"/>
        </w:rPr>
        <w:t>講道館は、講道館級位（少年）の認定を講道館段位推薦委託団体（以下段位推薦委託団体）に委任する。</w:t>
      </w:r>
    </w:p>
    <w:p w14:paraId="3D9F907F" w14:textId="77777777" w:rsidR="00196DEF" w:rsidRPr="00196DEF" w:rsidRDefault="00196DEF" w:rsidP="00196DEF">
      <w:pPr>
        <w:widowControl/>
        <w:ind w:left="480"/>
        <w:jc w:val="left"/>
        <w:textAlignment w:val="baseline"/>
        <w:rPr>
          <w:rFonts w:ascii="游ゴシック" w:eastAsia="游ゴシック" w:hAnsi="游ゴシック" w:cs="ＭＳ Ｐゴシック" w:hint="eastAsia"/>
          <w:color w:val="000000"/>
          <w:kern w:val="0"/>
          <w:szCs w:val="21"/>
        </w:rPr>
      </w:pPr>
      <w:r w:rsidRPr="00196DEF">
        <w:rPr>
          <w:rFonts w:ascii="游ゴシック" w:eastAsia="游ゴシック" w:hAnsi="游ゴシック" w:cs="ＭＳ Ｐゴシック" w:hint="eastAsia"/>
          <w:color w:val="000000"/>
          <w:kern w:val="0"/>
          <w:szCs w:val="21"/>
          <w:bdr w:val="none" w:sz="0" w:space="0" w:color="auto" w:frame="1"/>
        </w:rPr>
        <w:t>（級位証書）</w:t>
      </w:r>
      <w:r w:rsidRPr="00196DEF">
        <w:rPr>
          <w:rFonts w:ascii="游ゴシック" w:eastAsia="游ゴシック" w:hAnsi="游ゴシック" w:cs="ＭＳ Ｐゴシック" w:hint="eastAsia"/>
          <w:color w:val="000000"/>
          <w:kern w:val="0"/>
          <w:szCs w:val="21"/>
        </w:rPr>
        <w:br/>
      </w:r>
      <w:r w:rsidRPr="00196DEF">
        <w:rPr>
          <w:rFonts w:ascii="游ゴシック" w:eastAsia="游ゴシック" w:hAnsi="游ゴシック" w:cs="ＭＳ Ｐゴシック" w:hint="eastAsia"/>
          <w:color w:val="000000"/>
          <w:kern w:val="0"/>
          <w:szCs w:val="21"/>
          <w:bdr w:val="none" w:sz="0" w:space="0" w:color="auto" w:frame="1"/>
        </w:rPr>
        <w:t>2</w:t>
      </w:r>
      <w:r w:rsidRPr="00196DEF">
        <w:rPr>
          <w:rFonts w:ascii="游ゴシック" w:eastAsia="游ゴシック" w:hAnsi="游ゴシック" w:cs="ＭＳ Ｐゴシック" w:hint="eastAsia"/>
          <w:color w:val="000000"/>
          <w:kern w:val="0"/>
          <w:szCs w:val="21"/>
        </w:rPr>
        <w:t>級位証書は講道館長名で発行し、段位推薦委託団体に委託する。</w:t>
      </w:r>
    </w:p>
    <w:p w14:paraId="2D772EE8" w14:textId="77777777" w:rsidR="00196DEF" w:rsidRPr="00196DEF" w:rsidRDefault="00196DEF" w:rsidP="00196DEF">
      <w:pPr>
        <w:widowControl/>
        <w:ind w:left="480"/>
        <w:jc w:val="left"/>
        <w:textAlignment w:val="baseline"/>
        <w:rPr>
          <w:rFonts w:ascii="游ゴシック" w:eastAsia="游ゴシック" w:hAnsi="游ゴシック" w:cs="ＭＳ Ｐゴシック" w:hint="eastAsia"/>
          <w:color w:val="000000"/>
          <w:kern w:val="0"/>
          <w:szCs w:val="21"/>
        </w:rPr>
      </w:pPr>
      <w:r w:rsidRPr="00196DEF">
        <w:rPr>
          <w:rFonts w:ascii="游ゴシック" w:eastAsia="游ゴシック" w:hAnsi="游ゴシック" w:cs="ＭＳ Ｐゴシック" w:hint="eastAsia"/>
          <w:color w:val="000000"/>
          <w:kern w:val="0"/>
          <w:szCs w:val="21"/>
          <w:bdr w:val="none" w:sz="0" w:space="0" w:color="auto" w:frame="1"/>
        </w:rPr>
        <w:t>（委任された団体の業務）</w:t>
      </w:r>
      <w:r w:rsidRPr="00196DEF">
        <w:rPr>
          <w:rFonts w:ascii="游ゴシック" w:eastAsia="游ゴシック" w:hAnsi="游ゴシック" w:cs="ＭＳ Ｐゴシック" w:hint="eastAsia"/>
          <w:color w:val="000000"/>
          <w:kern w:val="0"/>
          <w:szCs w:val="21"/>
        </w:rPr>
        <w:br/>
      </w:r>
      <w:r w:rsidRPr="00196DEF">
        <w:rPr>
          <w:rFonts w:ascii="游ゴシック" w:eastAsia="游ゴシック" w:hAnsi="游ゴシック" w:cs="ＭＳ Ｐゴシック" w:hint="eastAsia"/>
          <w:color w:val="000000"/>
          <w:kern w:val="0"/>
          <w:szCs w:val="21"/>
          <w:bdr w:val="none" w:sz="0" w:space="0" w:color="auto" w:frame="1"/>
        </w:rPr>
        <w:t>3</w:t>
      </w:r>
      <w:r w:rsidRPr="00196DEF">
        <w:rPr>
          <w:rFonts w:ascii="游ゴシック" w:eastAsia="游ゴシック" w:hAnsi="游ゴシック" w:cs="ＭＳ Ｐゴシック" w:hint="eastAsia"/>
          <w:color w:val="000000"/>
          <w:kern w:val="0"/>
          <w:szCs w:val="21"/>
        </w:rPr>
        <w:t>(1)昇級候補者の審議・認定、級位証書の授与</w:t>
      </w:r>
      <w:r w:rsidRPr="00196DEF">
        <w:rPr>
          <w:rFonts w:ascii="游ゴシック" w:eastAsia="游ゴシック" w:hAnsi="游ゴシック" w:cs="ＭＳ Ｐゴシック" w:hint="eastAsia"/>
          <w:color w:val="000000"/>
          <w:kern w:val="0"/>
          <w:szCs w:val="21"/>
        </w:rPr>
        <w:br/>
        <w:t>(2)少年の修行者数（2月末日時点）の報告</w:t>
      </w:r>
    </w:p>
    <w:p w14:paraId="504F3ACB" w14:textId="77777777" w:rsidR="00196DEF" w:rsidRPr="00196DEF" w:rsidRDefault="00196DEF" w:rsidP="00196DEF">
      <w:pPr>
        <w:widowControl/>
        <w:ind w:left="480"/>
        <w:jc w:val="left"/>
        <w:textAlignment w:val="baseline"/>
        <w:rPr>
          <w:rFonts w:ascii="游ゴシック" w:eastAsia="游ゴシック" w:hAnsi="游ゴシック" w:cs="ＭＳ Ｐゴシック" w:hint="eastAsia"/>
          <w:color w:val="000000"/>
          <w:kern w:val="0"/>
          <w:szCs w:val="21"/>
        </w:rPr>
      </w:pPr>
      <w:r w:rsidRPr="00196DEF">
        <w:rPr>
          <w:rFonts w:ascii="游ゴシック" w:eastAsia="游ゴシック" w:hAnsi="游ゴシック" w:cs="ＭＳ Ｐゴシック" w:hint="eastAsia"/>
          <w:color w:val="000000"/>
          <w:kern w:val="0"/>
          <w:szCs w:val="21"/>
          <w:bdr w:val="none" w:sz="0" w:space="0" w:color="auto" w:frame="1"/>
        </w:rPr>
        <w:t>（級位の対象）</w:t>
      </w:r>
      <w:r w:rsidRPr="00196DEF">
        <w:rPr>
          <w:rFonts w:ascii="游ゴシック" w:eastAsia="游ゴシック" w:hAnsi="游ゴシック" w:cs="ＭＳ Ｐゴシック" w:hint="eastAsia"/>
          <w:color w:val="000000"/>
          <w:kern w:val="0"/>
          <w:szCs w:val="21"/>
        </w:rPr>
        <w:br/>
      </w:r>
      <w:r w:rsidRPr="00196DEF">
        <w:rPr>
          <w:rFonts w:ascii="游ゴシック" w:eastAsia="游ゴシック" w:hAnsi="游ゴシック" w:cs="ＭＳ Ｐゴシック" w:hint="eastAsia"/>
          <w:color w:val="000000"/>
          <w:kern w:val="0"/>
          <w:szCs w:val="21"/>
          <w:bdr w:val="none" w:sz="0" w:space="0" w:color="auto" w:frame="1"/>
        </w:rPr>
        <w:t>4</w:t>
      </w:r>
      <w:r w:rsidRPr="00196DEF">
        <w:rPr>
          <w:rFonts w:ascii="游ゴシック" w:eastAsia="游ゴシック" w:hAnsi="游ゴシック" w:cs="ＭＳ Ｐゴシック" w:hint="eastAsia"/>
          <w:color w:val="000000"/>
          <w:kern w:val="0"/>
          <w:szCs w:val="21"/>
        </w:rPr>
        <w:t>級位は、七級から一級までとし、学年は小学1年生から小学6年生とする。</w:t>
      </w:r>
    </w:p>
    <w:p w14:paraId="0A8F66A6" w14:textId="77777777" w:rsidR="00196DEF" w:rsidRPr="00196DEF" w:rsidRDefault="00196DEF" w:rsidP="00196DEF">
      <w:pPr>
        <w:widowControl/>
        <w:ind w:left="480"/>
        <w:jc w:val="left"/>
        <w:textAlignment w:val="baseline"/>
        <w:rPr>
          <w:rFonts w:ascii="游ゴシック" w:eastAsia="游ゴシック" w:hAnsi="游ゴシック" w:cs="ＭＳ Ｐゴシック" w:hint="eastAsia"/>
          <w:color w:val="000000"/>
          <w:kern w:val="0"/>
          <w:szCs w:val="21"/>
        </w:rPr>
      </w:pPr>
      <w:r w:rsidRPr="00196DEF">
        <w:rPr>
          <w:rFonts w:ascii="游ゴシック" w:eastAsia="游ゴシック" w:hAnsi="游ゴシック" w:cs="ＭＳ Ｐゴシック" w:hint="eastAsia"/>
          <w:color w:val="000000"/>
          <w:kern w:val="0"/>
          <w:szCs w:val="21"/>
          <w:bdr w:val="none" w:sz="0" w:space="0" w:color="auto" w:frame="1"/>
        </w:rPr>
        <w:t>（昇級の基準）</w:t>
      </w:r>
      <w:r w:rsidRPr="00196DEF">
        <w:rPr>
          <w:rFonts w:ascii="游ゴシック" w:eastAsia="游ゴシック" w:hAnsi="游ゴシック" w:cs="ＭＳ Ｐゴシック" w:hint="eastAsia"/>
          <w:color w:val="000000"/>
          <w:kern w:val="0"/>
          <w:szCs w:val="21"/>
        </w:rPr>
        <w:br/>
      </w:r>
      <w:r w:rsidRPr="00196DEF">
        <w:rPr>
          <w:rFonts w:ascii="游ゴシック" w:eastAsia="游ゴシック" w:hAnsi="游ゴシック" w:cs="ＭＳ Ｐゴシック" w:hint="eastAsia"/>
          <w:color w:val="000000"/>
          <w:kern w:val="0"/>
          <w:szCs w:val="21"/>
          <w:bdr w:val="none" w:sz="0" w:space="0" w:color="auto" w:frame="1"/>
        </w:rPr>
        <w:t>5</w:t>
      </w:r>
      <w:r w:rsidRPr="00196DEF">
        <w:rPr>
          <w:rFonts w:ascii="游ゴシック" w:eastAsia="游ゴシック" w:hAnsi="游ゴシック" w:cs="ＭＳ Ｐゴシック" w:hint="eastAsia"/>
          <w:color w:val="000000"/>
          <w:kern w:val="0"/>
          <w:szCs w:val="21"/>
        </w:rPr>
        <w:t>基準は「講道館 級位（少年）基準」（別表）によるものとする。</w:t>
      </w:r>
    </w:p>
    <w:p w14:paraId="3A61AD2C" w14:textId="77777777" w:rsidR="00196DEF" w:rsidRPr="00196DEF" w:rsidRDefault="00196DEF" w:rsidP="00196DEF">
      <w:pPr>
        <w:widowControl/>
        <w:ind w:left="480"/>
        <w:jc w:val="left"/>
        <w:textAlignment w:val="baseline"/>
        <w:rPr>
          <w:rFonts w:ascii="游ゴシック" w:eastAsia="游ゴシック" w:hAnsi="游ゴシック" w:cs="ＭＳ Ｐゴシック" w:hint="eastAsia"/>
          <w:color w:val="000000"/>
          <w:kern w:val="0"/>
          <w:szCs w:val="21"/>
        </w:rPr>
      </w:pPr>
      <w:r w:rsidRPr="00196DEF">
        <w:rPr>
          <w:rFonts w:ascii="游ゴシック" w:eastAsia="游ゴシック" w:hAnsi="游ゴシック" w:cs="ＭＳ Ｐゴシック" w:hint="eastAsia"/>
          <w:color w:val="000000"/>
          <w:kern w:val="0"/>
          <w:szCs w:val="21"/>
          <w:bdr w:val="none" w:sz="0" w:space="0" w:color="auto" w:frame="1"/>
        </w:rPr>
        <w:t>（昇級候補者の審議）</w:t>
      </w:r>
      <w:r w:rsidRPr="00196DEF">
        <w:rPr>
          <w:rFonts w:ascii="游ゴシック" w:eastAsia="游ゴシック" w:hAnsi="游ゴシック" w:cs="ＭＳ Ｐゴシック" w:hint="eastAsia"/>
          <w:color w:val="000000"/>
          <w:kern w:val="0"/>
          <w:szCs w:val="21"/>
        </w:rPr>
        <w:br/>
      </w:r>
      <w:r w:rsidRPr="00196DEF">
        <w:rPr>
          <w:rFonts w:ascii="游ゴシック" w:eastAsia="游ゴシック" w:hAnsi="游ゴシック" w:cs="ＭＳ Ｐゴシック" w:hint="eastAsia"/>
          <w:color w:val="000000"/>
          <w:kern w:val="0"/>
          <w:szCs w:val="21"/>
          <w:bdr w:val="none" w:sz="0" w:space="0" w:color="auto" w:frame="1"/>
        </w:rPr>
        <w:t>6</w:t>
      </w:r>
      <w:r w:rsidRPr="00196DEF">
        <w:rPr>
          <w:rFonts w:ascii="游ゴシック" w:eastAsia="游ゴシック" w:hAnsi="游ゴシック" w:cs="ＭＳ Ｐゴシック" w:hint="eastAsia"/>
          <w:color w:val="000000"/>
          <w:kern w:val="0"/>
          <w:szCs w:val="21"/>
        </w:rPr>
        <w:t>修行者の柔道精神の修得、柔道に関する理解および術科体得の程度について評定する。</w:t>
      </w:r>
      <w:r w:rsidRPr="00196DEF">
        <w:rPr>
          <w:rFonts w:ascii="游ゴシック" w:eastAsia="游ゴシック" w:hAnsi="游ゴシック" w:cs="ＭＳ Ｐゴシック" w:hint="eastAsia"/>
          <w:color w:val="000000"/>
          <w:kern w:val="0"/>
          <w:szCs w:val="21"/>
        </w:rPr>
        <w:br/>
      </w:r>
      <w:r w:rsidRPr="00196DEF">
        <w:rPr>
          <w:rFonts w:ascii="游ゴシック" w:eastAsia="游ゴシック" w:hAnsi="游ゴシック" w:cs="ＭＳ Ｐゴシック" w:hint="eastAsia"/>
          <w:color w:val="000000"/>
          <w:kern w:val="0"/>
          <w:szCs w:val="21"/>
        </w:rPr>
        <w:lastRenderedPageBreak/>
        <w:t>品性不良の者、柔道精神に反する言動のある者は他の事情の如何にかかわらず昇級することはできない。</w:t>
      </w:r>
    </w:p>
    <w:p w14:paraId="503D33AB" w14:textId="77777777" w:rsidR="00196DEF" w:rsidRPr="00196DEF" w:rsidRDefault="00196DEF" w:rsidP="00196DEF">
      <w:pPr>
        <w:widowControl/>
        <w:ind w:left="480"/>
        <w:jc w:val="left"/>
        <w:textAlignment w:val="baseline"/>
        <w:rPr>
          <w:rFonts w:ascii="游ゴシック" w:eastAsia="游ゴシック" w:hAnsi="游ゴシック" w:cs="ＭＳ Ｐゴシック" w:hint="eastAsia"/>
          <w:color w:val="000000"/>
          <w:kern w:val="0"/>
          <w:szCs w:val="21"/>
        </w:rPr>
      </w:pPr>
      <w:r w:rsidRPr="00196DEF">
        <w:rPr>
          <w:rFonts w:ascii="游ゴシック" w:eastAsia="游ゴシック" w:hAnsi="游ゴシック" w:cs="ＭＳ Ｐゴシック" w:hint="eastAsia"/>
          <w:color w:val="000000"/>
          <w:kern w:val="0"/>
          <w:szCs w:val="21"/>
          <w:bdr w:val="none" w:sz="0" w:space="0" w:color="auto" w:frame="1"/>
        </w:rPr>
        <w:t>（昇級時の費用）</w:t>
      </w:r>
      <w:r w:rsidRPr="00196DEF">
        <w:rPr>
          <w:rFonts w:ascii="游ゴシック" w:eastAsia="游ゴシック" w:hAnsi="游ゴシック" w:cs="ＭＳ Ｐゴシック" w:hint="eastAsia"/>
          <w:color w:val="000000"/>
          <w:kern w:val="0"/>
          <w:szCs w:val="21"/>
        </w:rPr>
        <w:br/>
      </w:r>
      <w:r w:rsidRPr="00196DEF">
        <w:rPr>
          <w:rFonts w:ascii="游ゴシック" w:eastAsia="游ゴシック" w:hAnsi="游ゴシック" w:cs="ＭＳ Ｐゴシック" w:hint="eastAsia"/>
          <w:color w:val="000000"/>
          <w:kern w:val="0"/>
          <w:szCs w:val="21"/>
          <w:bdr w:val="none" w:sz="0" w:space="0" w:color="auto" w:frame="1"/>
        </w:rPr>
        <w:t>7</w:t>
      </w:r>
      <w:r w:rsidRPr="00196DEF">
        <w:rPr>
          <w:rFonts w:ascii="游ゴシック" w:eastAsia="游ゴシック" w:hAnsi="游ゴシック" w:cs="ＭＳ Ｐゴシック" w:hint="eastAsia"/>
          <w:color w:val="000000"/>
          <w:kern w:val="0"/>
          <w:szCs w:val="21"/>
        </w:rPr>
        <w:t>委任された団体の定めるところとする。</w:t>
      </w:r>
    </w:p>
    <w:p w14:paraId="56F41A49" w14:textId="77777777" w:rsidR="00196DEF" w:rsidRPr="00196DEF" w:rsidRDefault="00196DEF" w:rsidP="00196DEF">
      <w:pPr>
        <w:widowControl/>
        <w:jc w:val="left"/>
        <w:rPr>
          <w:rFonts w:ascii="ＭＳ Ｐゴシック" w:eastAsia="ＭＳ Ｐゴシック" w:hAnsi="ＭＳ Ｐゴシック" w:cs="ＭＳ Ｐゴシック" w:hint="eastAsia"/>
          <w:kern w:val="0"/>
          <w:sz w:val="24"/>
          <w:szCs w:val="24"/>
        </w:rPr>
      </w:pPr>
      <w:r w:rsidRPr="00196DEF">
        <w:rPr>
          <w:rFonts w:ascii="游ゴシック" w:eastAsia="游ゴシック" w:hAnsi="游ゴシック" w:cs="ＭＳ Ｐゴシック" w:hint="eastAsia"/>
          <w:color w:val="000000"/>
          <w:kern w:val="0"/>
          <w:sz w:val="27"/>
          <w:szCs w:val="27"/>
        </w:rPr>
        <w:br/>
      </w:r>
    </w:p>
    <w:p w14:paraId="6DA14353" w14:textId="77777777" w:rsidR="00196DEF" w:rsidRPr="00196DEF" w:rsidRDefault="00196DEF" w:rsidP="00196DEF">
      <w:pPr>
        <w:widowControl/>
        <w:spacing w:before="300"/>
        <w:jc w:val="left"/>
        <w:textAlignment w:val="baseline"/>
        <w:rPr>
          <w:rFonts w:ascii="游ゴシック" w:eastAsia="游ゴシック" w:hAnsi="游ゴシック" w:cs="ＭＳ Ｐゴシック"/>
          <w:color w:val="000000"/>
          <w:kern w:val="0"/>
          <w:szCs w:val="21"/>
        </w:rPr>
      </w:pPr>
      <w:r w:rsidRPr="00196DEF">
        <w:rPr>
          <w:rFonts w:ascii="游ゴシック" w:eastAsia="游ゴシック" w:hAnsi="游ゴシック" w:cs="ＭＳ Ｐゴシック" w:hint="eastAsia"/>
          <w:color w:val="000000"/>
          <w:kern w:val="0"/>
          <w:szCs w:val="21"/>
        </w:rPr>
        <w:t>講道館級位（少年）基準</w:t>
      </w:r>
    </w:p>
    <w:tbl>
      <w:tblPr>
        <w:tblW w:w="9000" w:type="dxa"/>
        <w:tblCellMar>
          <w:left w:w="0" w:type="dxa"/>
          <w:right w:w="0" w:type="dxa"/>
        </w:tblCellMar>
        <w:tblLook w:val="04A0" w:firstRow="1" w:lastRow="0" w:firstColumn="1" w:lastColumn="0" w:noHBand="0" w:noVBand="1"/>
      </w:tblPr>
      <w:tblGrid>
        <w:gridCol w:w="2070"/>
        <w:gridCol w:w="900"/>
        <w:gridCol w:w="900"/>
        <w:gridCol w:w="900"/>
        <w:gridCol w:w="900"/>
        <w:gridCol w:w="990"/>
        <w:gridCol w:w="1080"/>
        <w:gridCol w:w="1260"/>
      </w:tblGrid>
      <w:tr w:rsidR="00196DEF" w:rsidRPr="00196DEF" w14:paraId="0AD2CCA1" w14:textId="77777777" w:rsidTr="00196DEF">
        <w:tc>
          <w:tcPr>
            <w:tcW w:w="115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5EA0BB11" w14:textId="77777777" w:rsidR="00196DEF" w:rsidRPr="00196DEF" w:rsidRDefault="00196DEF" w:rsidP="00196DEF">
            <w:pPr>
              <w:widowControl/>
              <w:jc w:val="left"/>
              <w:rPr>
                <w:rFonts w:ascii="inherit" w:eastAsia="游ゴシック" w:hAnsi="inherit" w:cs="ＭＳ Ｐゴシック" w:hint="eastAsia"/>
                <w:color w:val="000000"/>
                <w:kern w:val="0"/>
                <w:sz w:val="20"/>
                <w:szCs w:val="20"/>
              </w:rPr>
            </w:pPr>
            <w:r w:rsidRPr="00196DEF">
              <w:rPr>
                <w:rFonts w:ascii="inherit" w:eastAsia="游ゴシック" w:hAnsi="inherit" w:cs="ＭＳ Ｐゴシック"/>
                <w:color w:val="000000"/>
                <w:kern w:val="0"/>
                <w:sz w:val="20"/>
                <w:szCs w:val="20"/>
              </w:rPr>
              <w:t> </w:t>
            </w:r>
          </w:p>
        </w:tc>
        <w:tc>
          <w:tcPr>
            <w:tcW w:w="5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57355504"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七級</w:t>
            </w:r>
          </w:p>
        </w:tc>
        <w:tc>
          <w:tcPr>
            <w:tcW w:w="5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340B4C20"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六級</w:t>
            </w:r>
          </w:p>
        </w:tc>
        <w:tc>
          <w:tcPr>
            <w:tcW w:w="5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30744104"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五級</w:t>
            </w:r>
          </w:p>
        </w:tc>
        <w:tc>
          <w:tcPr>
            <w:tcW w:w="5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76EF04AD"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四級</w:t>
            </w:r>
          </w:p>
        </w:tc>
        <w:tc>
          <w:tcPr>
            <w:tcW w:w="55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4A9352F7"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三級</w:t>
            </w:r>
          </w:p>
        </w:tc>
        <w:tc>
          <w:tcPr>
            <w:tcW w:w="6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10E299C9"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二級</w:t>
            </w:r>
          </w:p>
        </w:tc>
        <w:tc>
          <w:tcPr>
            <w:tcW w:w="7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60327581"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一級</w:t>
            </w:r>
          </w:p>
        </w:tc>
      </w:tr>
      <w:tr w:rsidR="00196DEF" w:rsidRPr="00196DEF" w14:paraId="08774F14" w14:textId="77777777" w:rsidTr="00196DEF">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5400EC24"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昇級できる最少学年</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42700F00"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小学</w:t>
            </w:r>
            <w:r w:rsidRPr="00196DEF">
              <w:rPr>
                <w:rFonts w:ascii="inherit" w:eastAsia="游ゴシック" w:hAnsi="inherit" w:cs="ＭＳ Ｐゴシック"/>
                <w:color w:val="000000"/>
                <w:kern w:val="0"/>
                <w:sz w:val="20"/>
                <w:szCs w:val="20"/>
              </w:rPr>
              <w:t>1</w:t>
            </w:r>
            <w:r w:rsidRPr="00196DEF">
              <w:rPr>
                <w:rFonts w:ascii="inherit" w:eastAsia="游ゴシック" w:hAnsi="inherit" w:cs="ＭＳ Ｐゴシック"/>
                <w:color w:val="000000"/>
                <w:kern w:val="0"/>
                <w:sz w:val="20"/>
                <w:szCs w:val="20"/>
              </w:rPr>
              <w:t>年</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5FFC3862"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小学</w:t>
            </w:r>
            <w:r w:rsidRPr="00196DEF">
              <w:rPr>
                <w:rFonts w:ascii="inherit" w:eastAsia="游ゴシック" w:hAnsi="inherit" w:cs="ＭＳ Ｐゴシック"/>
                <w:color w:val="000000"/>
                <w:kern w:val="0"/>
                <w:sz w:val="20"/>
                <w:szCs w:val="20"/>
              </w:rPr>
              <w:t>1</w:t>
            </w:r>
            <w:r w:rsidRPr="00196DEF">
              <w:rPr>
                <w:rFonts w:ascii="inherit" w:eastAsia="游ゴシック" w:hAnsi="inherit" w:cs="ＭＳ Ｐゴシック"/>
                <w:color w:val="000000"/>
                <w:kern w:val="0"/>
                <w:sz w:val="20"/>
                <w:szCs w:val="20"/>
              </w:rPr>
              <w:t>年</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6A0BE915"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小学</w:t>
            </w:r>
            <w:r w:rsidRPr="00196DEF">
              <w:rPr>
                <w:rFonts w:ascii="inherit" w:eastAsia="游ゴシック" w:hAnsi="inherit" w:cs="ＭＳ Ｐゴシック"/>
                <w:color w:val="000000"/>
                <w:kern w:val="0"/>
                <w:sz w:val="20"/>
                <w:szCs w:val="20"/>
              </w:rPr>
              <w:t>2</w:t>
            </w:r>
            <w:r w:rsidRPr="00196DEF">
              <w:rPr>
                <w:rFonts w:ascii="inherit" w:eastAsia="游ゴシック" w:hAnsi="inherit" w:cs="ＭＳ Ｐゴシック"/>
                <w:color w:val="000000"/>
                <w:kern w:val="0"/>
                <w:sz w:val="20"/>
                <w:szCs w:val="20"/>
              </w:rPr>
              <w:t>年</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65F9B088"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小学</w:t>
            </w:r>
            <w:r w:rsidRPr="00196DEF">
              <w:rPr>
                <w:rFonts w:ascii="inherit" w:eastAsia="游ゴシック" w:hAnsi="inherit" w:cs="ＭＳ Ｐゴシック"/>
                <w:color w:val="000000"/>
                <w:kern w:val="0"/>
                <w:sz w:val="20"/>
                <w:szCs w:val="20"/>
              </w:rPr>
              <w:t>2</w:t>
            </w:r>
            <w:r w:rsidRPr="00196DEF">
              <w:rPr>
                <w:rFonts w:ascii="inherit" w:eastAsia="游ゴシック" w:hAnsi="inherit" w:cs="ＭＳ Ｐゴシック"/>
                <w:color w:val="000000"/>
                <w:kern w:val="0"/>
                <w:sz w:val="20"/>
                <w:szCs w:val="20"/>
              </w:rPr>
              <w:t>年</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36F62C72"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小学</w:t>
            </w:r>
            <w:r w:rsidRPr="00196DEF">
              <w:rPr>
                <w:rFonts w:ascii="inherit" w:eastAsia="游ゴシック" w:hAnsi="inherit" w:cs="ＭＳ Ｐゴシック"/>
                <w:color w:val="000000"/>
                <w:kern w:val="0"/>
                <w:sz w:val="20"/>
                <w:szCs w:val="20"/>
              </w:rPr>
              <w:t>3</w:t>
            </w:r>
            <w:r w:rsidRPr="00196DEF">
              <w:rPr>
                <w:rFonts w:ascii="inherit" w:eastAsia="游ゴシック" w:hAnsi="inherit" w:cs="ＭＳ Ｐゴシック"/>
                <w:color w:val="000000"/>
                <w:kern w:val="0"/>
                <w:sz w:val="20"/>
                <w:szCs w:val="20"/>
              </w:rPr>
              <w:t>年</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1D13DF7E"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小学</w:t>
            </w:r>
            <w:r w:rsidRPr="00196DEF">
              <w:rPr>
                <w:rFonts w:ascii="inherit" w:eastAsia="游ゴシック" w:hAnsi="inherit" w:cs="ＭＳ Ｐゴシック"/>
                <w:color w:val="000000"/>
                <w:kern w:val="0"/>
                <w:sz w:val="20"/>
                <w:szCs w:val="20"/>
              </w:rPr>
              <w:t>4</w:t>
            </w:r>
            <w:r w:rsidRPr="00196DEF">
              <w:rPr>
                <w:rFonts w:ascii="inherit" w:eastAsia="游ゴシック" w:hAnsi="inherit" w:cs="ＭＳ Ｐゴシック"/>
                <w:color w:val="000000"/>
                <w:kern w:val="0"/>
                <w:sz w:val="20"/>
                <w:szCs w:val="20"/>
              </w:rPr>
              <w:t>年</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1E71A297"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小学</w:t>
            </w:r>
            <w:r w:rsidRPr="00196DEF">
              <w:rPr>
                <w:rFonts w:ascii="inherit" w:eastAsia="游ゴシック" w:hAnsi="inherit" w:cs="ＭＳ Ｐゴシック"/>
                <w:color w:val="000000"/>
                <w:kern w:val="0"/>
                <w:sz w:val="20"/>
                <w:szCs w:val="20"/>
              </w:rPr>
              <w:t>5</w:t>
            </w:r>
            <w:r w:rsidRPr="00196DEF">
              <w:rPr>
                <w:rFonts w:ascii="inherit" w:eastAsia="游ゴシック" w:hAnsi="inherit" w:cs="ＭＳ Ｐゴシック"/>
                <w:color w:val="000000"/>
                <w:kern w:val="0"/>
                <w:sz w:val="20"/>
                <w:szCs w:val="20"/>
              </w:rPr>
              <w:t>年</w:t>
            </w:r>
          </w:p>
        </w:tc>
      </w:tr>
      <w:tr w:rsidR="00196DEF" w:rsidRPr="00196DEF" w14:paraId="3CD3BAD7" w14:textId="77777777" w:rsidTr="00196DEF">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64216C09"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最少修行月数</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713A70D4"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6</w:t>
            </w:r>
            <w:r w:rsidRPr="00196DEF">
              <w:rPr>
                <w:rFonts w:ascii="inherit" w:eastAsia="游ゴシック" w:hAnsi="inherit" w:cs="ＭＳ Ｐゴシック"/>
                <w:color w:val="000000"/>
                <w:kern w:val="0"/>
                <w:sz w:val="20"/>
                <w:szCs w:val="20"/>
              </w:rPr>
              <w:t>ヵ月</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6A0773DE"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3</w:t>
            </w:r>
            <w:r w:rsidRPr="00196DEF">
              <w:rPr>
                <w:rFonts w:ascii="inherit" w:eastAsia="游ゴシック" w:hAnsi="inherit" w:cs="ＭＳ Ｐゴシック"/>
                <w:color w:val="000000"/>
                <w:kern w:val="0"/>
                <w:sz w:val="20"/>
                <w:szCs w:val="20"/>
              </w:rPr>
              <w:t>ヵ月</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3AF4F96B"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3</w:t>
            </w:r>
            <w:r w:rsidRPr="00196DEF">
              <w:rPr>
                <w:rFonts w:ascii="inherit" w:eastAsia="游ゴシック" w:hAnsi="inherit" w:cs="ＭＳ Ｐゴシック"/>
                <w:color w:val="000000"/>
                <w:kern w:val="0"/>
                <w:sz w:val="20"/>
                <w:szCs w:val="20"/>
              </w:rPr>
              <w:t>ヵ月</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63115BAE"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3</w:t>
            </w:r>
            <w:r w:rsidRPr="00196DEF">
              <w:rPr>
                <w:rFonts w:ascii="inherit" w:eastAsia="游ゴシック" w:hAnsi="inherit" w:cs="ＭＳ Ｐゴシック"/>
                <w:color w:val="000000"/>
                <w:kern w:val="0"/>
                <w:sz w:val="20"/>
                <w:szCs w:val="20"/>
              </w:rPr>
              <w:t>ヵ月</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2BF70BF0"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3</w:t>
            </w:r>
            <w:r w:rsidRPr="00196DEF">
              <w:rPr>
                <w:rFonts w:ascii="inherit" w:eastAsia="游ゴシック" w:hAnsi="inherit" w:cs="ＭＳ Ｐゴシック"/>
                <w:color w:val="000000"/>
                <w:kern w:val="0"/>
                <w:sz w:val="20"/>
                <w:szCs w:val="20"/>
              </w:rPr>
              <w:t>ヵ月</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3F91B4FA"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3</w:t>
            </w:r>
            <w:r w:rsidRPr="00196DEF">
              <w:rPr>
                <w:rFonts w:ascii="inherit" w:eastAsia="游ゴシック" w:hAnsi="inherit" w:cs="ＭＳ Ｐゴシック"/>
                <w:color w:val="000000"/>
                <w:kern w:val="0"/>
                <w:sz w:val="20"/>
                <w:szCs w:val="20"/>
              </w:rPr>
              <w:t>ヵ月</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53D8BCE7"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3</w:t>
            </w:r>
            <w:r w:rsidRPr="00196DEF">
              <w:rPr>
                <w:rFonts w:ascii="inherit" w:eastAsia="游ゴシック" w:hAnsi="inherit" w:cs="ＭＳ Ｐゴシック"/>
                <w:color w:val="000000"/>
                <w:kern w:val="0"/>
                <w:sz w:val="20"/>
                <w:szCs w:val="20"/>
              </w:rPr>
              <w:t>ヵ月</w:t>
            </w:r>
          </w:p>
        </w:tc>
      </w:tr>
      <w:tr w:rsidR="00196DEF" w:rsidRPr="00196DEF" w14:paraId="5FAC5642" w14:textId="77777777" w:rsidTr="00196DEF">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21B3AA8A"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基礎知識</w:t>
            </w:r>
          </w:p>
        </w:tc>
        <w:tc>
          <w:tcPr>
            <w:tcW w:w="0" w:type="auto"/>
            <w:gridSpan w:val="7"/>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04A24136"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・講道館柔道の歴史　・礼法　・柔道衣　・所作（立つ動作など）</w:t>
            </w:r>
          </w:p>
        </w:tc>
      </w:tr>
      <w:tr w:rsidR="00196DEF" w:rsidRPr="00196DEF" w14:paraId="40B373E3" w14:textId="77777777" w:rsidTr="00196DEF">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7176112B"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基本動作</w:t>
            </w:r>
          </w:p>
        </w:tc>
        <w:tc>
          <w:tcPr>
            <w:tcW w:w="0" w:type="auto"/>
            <w:gridSpan w:val="7"/>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597D8DBD"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・姿勢　・組み方　・進退動作　・体捌き　・崩し　・作り　・掛け</w:t>
            </w:r>
          </w:p>
        </w:tc>
      </w:tr>
      <w:tr w:rsidR="00196DEF" w:rsidRPr="00196DEF" w14:paraId="4BAD1A8A" w14:textId="77777777" w:rsidTr="00196DEF">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3F719857"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受身</w:t>
            </w:r>
          </w:p>
        </w:tc>
        <w:tc>
          <w:tcPr>
            <w:tcW w:w="0" w:type="auto"/>
            <w:gridSpan w:val="2"/>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03EE2963"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安全に受身ができる</w:t>
            </w:r>
          </w:p>
        </w:tc>
        <w:tc>
          <w:tcPr>
            <w:tcW w:w="0" w:type="auto"/>
            <w:gridSpan w:val="2"/>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62B65E08"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移動して安全に受身ができる</w:t>
            </w:r>
          </w:p>
        </w:tc>
        <w:tc>
          <w:tcPr>
            <w:tcW w:w="0" w:type="auto"/>
            <w:gridSpan w:val="3"/>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0942330C"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乱取や試合のどんな場面においても安全に受身ができる</w:t>
            </w:r>
          </w:p>
        </w:tc>
      </w:tr>
      <w:tr w:rsidR="00196DEF" w:rsidRPr="00196DEF" w14:paraId="72E8AB39" w14:textId="77777777" w:rsidTr="00196DEF">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4AE00F67"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投技・固技</w:t>
            </w:r>
          </w:p>
        </w:tc>
        <w:tc>
          <w:tcPr>
            <w:tcW w:w="0" w:type="auto"/>
            <w:gridSpan w:val="2"/>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10BBB225"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・出足払</w:t>
            </w:r>
            <w:r w:rsidRPr="00196DEF">
              <w:rPr>
                <w:rFonts w:ascii="inherit" w:eastAsia="游ゴシック" w:hAnsi="inherit" w:cs="ＭＳ Ｐゴシック"/>
                <w:color w:val="000000"/>
                <w:kern w:val="0"/>
                <w:sz w:val="20"/>
                <w:szCs w:val="20"/>
              </w:rPr>
              <w:br/>
            </w:r>
            <w:r w:rsidRPr="00196DEF">
              <w:rPr>
                <w:rFonts w:ascii="inherit" w:eastAsia="游ゴシック" w:hAnsi="inherit" w:cs="ＭＳ Ｐゴシック"/>
                <w:color w:val="000000"/>
                <w:kern w:val="0"/>
                <w:sz w:val="20"/>
                <w:szCs w:val="20"/>
              </w:rPr>
              <w:t>・膝車</w:t>
            </w:r>
            <w:r w:rsidRPr="00196DEF">
              <w:rPr>
                <w:rFonts w:ascii="inherit" w:eastAsia="游ゴシック" w:hAnsi="inherit" w:cs="ＭＳ Ｐゴシック"/>
                <w:color w:val="000000"/>
                <w:kern w:val="0"/>
                <w:sz w:val="20"/>
                <w:szCs w:val="20"/>
              </w:rPr>
              <w:br/>
            </w:r>
            <w:r w:rsidRPr="00196DEF">
              <w:rPr>
                <w:rFonts w:ascii="inherit" w:eastAsia="游ゴシック" w:hAnsi="inherit" w:cs="ＭＳ Ｐゴシック"/>
                <w:color w:val="000000"/>
                <w:kern w:val="0"/>
                <w:sz w:val="20"/>
                <w:szCs w:val="20"/>
              </w:rPr>
              <w:t>・大腰</w:t>
            </w:r>
            <w:r w:rsidRPr="00196DEF">
              <w:rPr>
                <w:rFonts w:ascii="inherit" w:eastAsia="游ゴシック" w:hAnsi="inherit" w:cs="ＭＳ Ｐゴシック"/>
                <w:color w:val="000000"/>
                <w:kern w:val="0"/>
                <w:sz w:val="20"/>
                <w:szCs w:val="20"/>
              </w:rPr>
              <w:br/>
            </w:r>
            <w:r w:rsidRPr="00196DEF">
              <w:rPr>
                <w:rFonts w:ascii="inherit" w:eastAsia="游ゴシック" w:hAnsi="inherit" w:cs="ＭＳ Ｐゴシック"/>
                <w:color w:val="000000"/>
                <w:kern w:val="0"/>
                <w:sz w:val="20"/>
                <w:szCs w:val="20"/>
              </w:rPr>
              <w:br/>
            </w:r>
            <w:r w:rsidRPr="00196DEF">
              <w:rPr>
                <w:rFonts w:ascii="inherit" w:eastAsia="游ゴシック" w:hAnsi="inherit" w:cs="ＭＳ Ｐゴシック"/>
                <w:color w:val="000000"/>
                <w:kern w:val="0"/>
                <w:sz w:val="20"/>
                <w:szCs w:val="20"/>
              </w:rPr>
              <w:t>・袈裟固</w:t>
            </w:r>
            <w:r w:rsidRPr="00196DEF">
              <w:rPr>
                <w:rFonts w:ascii="inherit" w:eastAsia="游ゴシック" w:hAnsi="inherit" w:cs="ＭＳ Ｐゴシック"/>
                <w:color w:val="000000"/>
                <w:kern w:val="0"/>
                <w:sz w:val="20"/>
                <w:szCs w:val="20"/>
              </w:rPr>
              <w:br/>
            </w:r>
            <w:r w:rsidRPr="00196DEF">
              <w:rPr>
                <w:rFonts w:ascii="inherit" w:eastAsia="游ゴシック" w:hAnsi="inherit" w:cs="ＭＳ Ｐゴシック"/>
                <w:color w:val="000000"/>
                <w:kern w:val="0"/>
                <w:sz w:val="20"/>
                <w:szCs w:val="20"/>
              </w:rPr>
              <w:lastRenderedPageBreak/>
              <w:t>・崩袈裟固</w:t>
            </w:r>
            <w:r w:rsidRPr="00196DEF">
              <w:rPr>
                <w:rFonts w:ascii="inherit" w:eastAsia="游ゴシック" w:hAnsi="inherit" w:cs="ＭＳ Ｐゴシック"/>
                <w:color w:val="000000"/>
                <w:kern w:val="0"/>
                <w:sz w:val="20"/>
                <w:szCs w:val="20"/>
              </w:rPr>
              <w:br/>
            </w:r>
          </w:p>
          <w:p w14:paraId="0BADF31C" w14:textId="77777777" w:rsidR="00196DEF" w:rsidRPr="00196DEF" w:rsidRDefault="00196DEF" w:rsidP="00196DEF">
            <w:pPr>
              <w:widowControl/>
              <w:spacing w:before="300"/>
              <w:jc w:val="right"/>
              <w:textAlignment w:val="baseline"/>
              <w:rPr>
                <w:rFonts w:ascii="inherit" w:eastAsia="游ゴシック" w:hAnsi="inherit" w:cs="ＭＳ Ｐゴシック"/>
                <w:color w:val="000000"/>
                <w:kern w:val="0"/>
                <w:sz w:val="18"/>
                <w:szCs w:val="18"/>
              </w:rPr>
            </w:pPr>
            <w:r w:rsidRPr="00196DEF">
              <w:rPr>
                <w:rFonts w:ascii="inherit" w:eastAsia="游ゴシック" w:hAnsi="inherit" w:cs="ＭＳ Ｐゴシック"/>
                <w:color w:val="000000"/>
                <w:kern w:val="0"/>
                <w:sz w:val="18"/>
                <w:szCs w:val="18"/>
              </w:rPr>
              <w:t>など</w:t>
            </w:r>
          </w:p>
        </w:tc>
        <w:tc>
          <w:tcPr>
            <w:tcW w:w="0" w:type="auto"/>
            <w:gridSpan w:val="2"/>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2B543F75"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lastRenderedPageBreak/>
              <w:t>・釣込腰</w:t>
            </w:r>
            <w:r w:rsidRPr="00196DEF">
              <w:rPr>
                <w:rFonts w:ascii="inherit" w:eastAsia="游ゴシック" w:hAnsi="inherit" w:cs="ＭＳ Ｐゴシック"/>
                <w:color w:val="000000"/>
                <w:kern w:val="0"/>
                <w:sz w:val="20"/>
                <w:szCs w:val="20"/>
              </w:rPr>
              <w:br/>
            </w:r>
            <w:r w:rsidRPr="00196DEF">
              <w:rPr>
                <w:rFonts w:ascii="inherit" w:eastAsia="游ゴシック" w:hAnsi="inherit" w:cs="ＭＳ Ｐゴシック"/>
                <w:color w:val="000000"/>
                <w:kern w:val="0"/>
                <w:sz w:val="20"/>
                <w:szCs w:val="20"/>
              </w:rPr>
              <w:t>・送足払</w:t>
            </w:r>
            <w:r w:rsidRPr="00196DEF">
              <w:rPr>
                <w:rFonts w:ascii="inherit" w:eastAsia="游ゴシック" w:hAnsi="inherit" w:cs="ＭＳ Ｐゴシック"/>
                <w:color w:val="000000"/>
                <w:kern w:val="0"/>
                <w:sz w:val="20"/>
                <w:szCs w:val="20"/>
              </w:rPr>
              <w:br/>
            </w:r>
            <w:r w:rsidRPr="00196DEF">
              <w:rPr>
                <w:rFonts w:ascii="inherit" w:eastAsia="游ゴシック" w:hAnsi="inherit" w:cs="ＭＳ Ｐゴシック"/>
                <w:color w:val="000000"/>
                <w:kern w:val="0"/>
                <w:sz w:val="20"/>
                <w:szCs w:val="20"/>
              </w:rPr>
              <w:t>・支釣込足</w:t>
            </w:r>
            <w:r w:rsidRPr="00196DEF">
              <w:rPr>
                <w:rFonts w:ascii="inherit" w:eastAsia="游ゴシック" w:hAnsi="inherit" w:cs="ＭＳ Ｐゴシック"/>
                <w:color w:val="000000"/>
                <w:kern w:val="0"/>
                <w:sz w:val="20"/>
                <w:szCs w:val="20"/>
              </w:rPr>
              <w:br/>
            </w:r>
            <w:r w:rsidRPr="00196DEF">
              <w:rPr>
                <w:rFonts w:ascii="inherit" w:eastAsia="游ゴシック" w:hAnsi="inherit" w:cs="ＭＳ Ｐゴシック"/>
                <w:color w:val="000000"/>
                <w:kern w:val="0"/>
                <w:sz w:val="20"/>
                <w:szCs w:val="20"/>
              </w:rPr>
              <w:t>・大内刈</w:t>
            </w:r>
            <w:r w:rsidRPr="00196DEF">
              <w:rPr>
                <w:rFonts w:ascii="inherit" w:eastAsia="游ゴシック" w:hAnsi="inherit" w:cs="ＭＳ Ｐゴシック"/>
                <w:color w:val="000000"/>
                <w:kern w:val="0"/>
                <w:sz w:val="20"/>
                <w:szCs w:val="20"/>
              </w:rPr>
              <w:br/>
            </w:r>
            <w:r w:rsidRPr="00196DEF">
              <w:rPr>
                <w:rFonts w:ascii="inherit" w:eastAsia="游ゴシック" w:hAnsi="inherit" w:cs="ＭＳ Ｐゴシック"/>
                <w:color w:val="000000"/>
                <w:kern w:val="0"/>
                <w:sz w:val="20"/>
                <w:szCs w:val="20"/>
              </w:rPr>
              <w:t>・背負投</w:t>
            </w:r>
            <w:r w:rsidRPr="00196DEF">
              <w:rPr>
                <w:rFonts w:ascii="inherit" w:eastAsia="游ゴシック" w:hAnsi="inherit" w:cs="ＭＳ Ｐゴシック"/>
                <w:color w:val="000000"/>
                <w:kern w:val="0"/>
                <w:sz w:val="20"/>
                <w:szCs w:val="20"/>
              </w:rPr>
              <w:br/>
            </w:r>
            <w:r w:rsidRPr="00196DEF">
              <w:rPr>
                <w:rFonts w:ascii="inherit" w:eastAsia="游ゴシック" w:hAnsi="inherit" w:cs="ＭＳ Ｐゴシック"/>
                <w:color w:val="000000"/>
                <w:kern w:val="0"/>
                <w:sz w:val="20"/>
                <w:szCs w:val="20"/>
              </w:rPr>
              <w:lastRenderedPageBreak/>
              <w:t>・大外刈</w:t>
            </w:r>
            <w:r w:rsidRPr="00196DEF">
              <w:rPr>
                <w:rFonts w:ascii="inherit" w:eastAsia="游ゴシック" w:hAnsi="inherit" w:cs="ＭＳ Ｐゴシック"/>
                <w:color w:val="000000"/>
                <w:kern w:val="0"/>
                <w:sz w:val="20"/>
                <w:szCs w:val="20"/>
              </w:rPr>
              <w:br/>
            </w:r>
            <w:r w:rsidRPr="00196DEF">
              <w:rPr>
                <w:rFonts w:ascii="inherit" w:eastAsia="游ゴシック" w:hAnsi="inherit" w:cs="ＭＳ Ｐゴシック"/>
                <w:color w:val="000000"/>
                <w:kern w:val="0"/>
                <w:sz w:val="20"/>
                <w:szCs w:val="20"/>
              </w:rPr>
              <w:br/>
            </w:r>
            <w:r w:rsidRPr="00196DEF">
              <w:rPr>
                <w:rFonts w:ascii="inherit" w:eastAsia="游ゴシック" w:hAnsi="inherit" w:cs="ＭＳ Ｐゴシック"/>
                <w:color w:val="000000"/>
                <w:kern w:val="0"/>
                <w:sz w:val="20"/>
                <w:szCs w:val="20"/>
              </w:rPr>
              <w:t xml:space="preserve">・上四方固　</w:t>
            </w:r>
            <w:r w:rsidRPr="00196DEF">
              <w:rPr>
                <w:rFonts w:ascii="inherit" w:eastAsia="游ゴシック" w:hAnsi="inherit" w:cs="ＭＳ Ｐゴシック"/>
                <w:color w:val="000000"/>
                <w:kern w:val="0"/>
                <w:sz w:val="20"/>
                <w:szCs w:val="20"/>
              </w:rPr>
              <w:br/>
            </w:r>
            <w:r w:rsidRPr="00196DEF">
              <w:rPr>
                <w:rFonts w:ascii="inherit" w:eastAsia="游ゴシック" w:hAnsi="inherit" w:cs="ＭＳ Ｐゴシック"/>
                <w:color w:val="000000"/>
                <w:kern w:val="0"/>
                <w:sz w:val="20"/>
                <w:szCs w:val="20"/>
              </w:rPr>
              <w:t>・横四方固</w:t>
            </w:r>
            <w:r w:rsidRPr="00196DEF">
              <w:rPr>
                <w:rFonts w:ascii="inherit" w:eastAsia="游ゴシック" w:hAnsi="inherit" w:cs="ＭＳ Ｐゴシック"/>
                <w:color w:val="000000"/>
                <w:kern w:val="0"/>
                <w:sz w:val="20"/>
                <w:szCs w:val="20"/>
              </w:rPr>
              <w:br/>
            </w:r>
          </w:p>
          <w:p w14:paraId="5A132D84" w14:textId="77777777" w:rsidR="00196DEF" w:rsidRPr="00196DEF" w:rsidRDefault="00196DEF" w:rsidP="00196DEF">
            <w:pPr>
              <w:widowControl/>
              <w:spacing w:before="300"/>
              <w:jc w:val="right"/>
              <w:textAlignment w:val="baseline"/>
              <w:rPr>
                <w:rFonts w:ascii="inherit" w:eastAsia="游ゴシック" w:hAnsi="inherit" w:cs="ＭＳ Ｐゴシック"/>
                <w:color w:val="000000"/>
                <w:kern w:val="0"/>
                <w:sz w:val="18"/>
                <w:szCs w:val="18"/>
              </w:rPr>
            </w:pPr>
            <w:r w:rsidRPr="00196DEF">
              <w:rPr>
                <w:rFonts w:ascii="inherit" w:eastAsia="游ゴシック" w:hAnsi="inherit" w:cs="ＭＳ Ｐゴシック"/>
                <w:color w:val="000000"/>
                <w:kern w:val="0"/>
                <w:sz w:val="18"/>
                <w:szCs w:val="18"/>
              </w:rPr>
              <w:t>など</w:t>
            </w:r>
          </w:p>
        </w:tc>
        <w:tc>
          <w:tcPr>
            <w:tcW w:w="0" w:type="auto"/>
            <w:gridSpan w:val="2"/>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2CC5FBC5"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lastRenderedPageBreak/>
              <w:t>・小内刈</w:t>
            </w:r>
            <w:r w:rsidRPr="00196DEF">
              <w:rPr>
                <w:rFonts w:ascii="inherit" w:eastAsia="游ゴシック" w:hAnsi="inherit" w:cs="ＭＳ Ｐゴシック"/>
                <w:color w:val="000000"/>
                <w:kern w:val="0"/>
                <w:sz w:val="20"/>
                <w:szCs w:val="20"/>
              </w:rPr>
              <w:br/>
            </w:r>
            <w:r w:rsidRPr="00196DEF">
              <w:rPr>
                <w:rFonts w:ascii="inherit" w:eastAsia="游ゴシック" w:hAnsi="inherit" w:cs="ＭＳ Ｐゴシック"/>
                <w:color w:val="000000"/>
                <w:kern w:val="0"/>
                <w:sz w:val="20"/>
                <w:szCs w:val="20"/>
              </w:rPr>
              <w:t>・小外刈</w:t>
            </w:r>
            <w:r w:rsidRPr="00196DEF">
              <w:rPr>
                <w:rFonts w:ascii="inherit" w:eastAsia="游ゴシック" w:hAnsi="inherit" w:cs="ＭＳ Ｐゴシック"/>
                <w:color w:val="000000"/>
                <w:kern w:val="0"/>
                <w:sz w:val="20"/>
                <w:szCs w:val="20"/>
              </w:rPr>
              <w:br/>
            </w:r>
            <w:r w:rsidRPr="00196DEF">
              <w:rPr>
                <w:rFonts w:ascii="inherit" w:eastAsia="游ゴシック" w:hAnsi="inherit" w:cs="ＭＳ Ｐゴシック"/>
                <w:color w:val="000000"/>
                <w:kern w:val="0"/>
                <w:sz w:val="20"/>
                <w:szCs w:val="20"/>
              </w:rPr>
              <w:t>・体落</w:t>
            </w:r>
            <w:r w:rsidRPr="00196DEF">
              <w:rPr>
                <w:rFonts w:ascii="inherit" w:eastAsia="游ゴシック" w:hAnsi="inherit" w:cs="ＭＳ Ｐゴシック"/>
                <w:color w:val="000000"/>
                <w:kern w:val="0"/>
                <w:sz w:val="20"/>
                <w:szCs w:val="20"/>
              </w:rPr>
              <w:br/>
            </w:r>
            <w:r w:rsidRPr="00196DEF">
              <w:rPr>
                <w:rFonts w:ascii="inherit" w:eastAsia="游ゴシック" w:hAnsi="inherit" w:cs="ＭＳ Ｐゴシック"/>
                <w:color w:val="000000"/>
                <w:kern w:val="0"/>
                <w:sz w:val="20"/>
                <w:szCs w:val="20"/>
              </w:rPr>
              <w:t>・内股</w:t>
            </w:r>
            <w:r w:rsidRPr="00196DEF">
              <w:rPr>
                <w:rFonts w:ascii="inherit" w:eastAsia="游ゴシック" w:hAnsi="inherit" w:cs="ＭＳ Ｐゴシック"/>
                <w:color w:val="000000"/>
                <w:kern w:val="0"/>
                <w:sz w:val="20"/>
                <w:szCs w:val="20"/>
              </w:rPr>
              <w:br/>
            </w:r>
            <w:r w:rsidRPr="00196DEF">
              <w:rPr>
                <w:rFonts w:ascii="inherit" w:eastAsia="游ゴシック" w:hAnsi="inherit" w:cs="ＭＳ Ｐゴシック"/>
                <w:color w:val="000000"/>
                <w:kern w:val="0"/>
                <w:sz w:val="20"/>
                <w:szCs w:val="20"/>
              </w:rPr>
              <w:t>・払腰</w:t>
            </w:r>
            <w:r w:rsidRPr="00196DEF">
              <w:rPr>
                <w:rFonts w:ascii="inherit" w:eastAsia="游ゴシック" w:hAnsi="inherit" w:cs="ＭＳ Ｐゴシック"/>
                <w:color w:val="000000"/>
                <w:kern w:val="0"/>
                <w:sz w:val="20"/>
                <w:szCs w:val="20"/>
              </w:rPr>
              <w:br/>
            </w:r>
            <w:r w:rsidRPr="00196DEF">
              <w:rPr>
                <w:rFonts w:ascii="inherit" w:eastAsia="游ゴシック" w:hAnsi="inherit" w:cs="ＭＳ Ｐゴシック"/>
                <w:color w:val="000000"/>
                <w:kern w:val="0"/>
                <w:sz w:val="20"/>
                <w:szCs w:val="20"/>
              </w:rPr>
              <w:br/>
            </w:r>
            <w:r w:rsidRPr="00196DEF">
              <w:rPr>
                <w:rFonts w:ascii="inherit" w:eastAsia="游ゴシック" w:hAnsi="inherit" w:cs="ＭＳ Ｐゴシック"/>
                <w:color w:val="000000"/>
                <w:kern w:val="0"/>
                <w:sz w:val="20"/>
                <w:szCs w:val="20"/>
              </w:rPr>
              <w:lastRenderedPageBreak/>
              <w:t>・崩上四方固</w:t>
            </w:r>
            <w:r w:rsidRPr="00196DEF">
              <w:rPr>
                <w:rFonts w:ascii="inherit" w:eastAsia="游ゴシック" w:hAnsi="inherit" w:cs="ＭＳ Ｐゴシック"/>
                <w:color w:val="000000"/>
                <w:kern w:val="0"/>
                <w:sz w:val="20"/>
                <w:szCs w:val="20"/>
              </w:rPr>
              <w:br/>
            </w:r>
            <w:r w:rsidRPr="00196DEF">
              <w:rPr>
                <w:rFonts w:ascii="inherit" w:eastAsia="游ゴシック" w:hAnsi="inherit" w:cs="ＭＳ Ｐゴシック"/>
                <w:color w:val="000000"/>
                <w:kern w:val="0"/>
                <w:sz w:val="20"/>
                <w:szCs w:val="20"/>
              </w:rPr>
              <w:t>・肩固</w:t>
            </w:r>
            <w:r w:rsidRPr="00196DEF">
              <w:rPr>
                <w:rFonts w:ascii="inherit" w:eastAsia="游ゴシック" w:hAnsi="inherit" w:cs="ＭＳ Ｐゴシック"/>
                <w:color w:val="000000"/>
                <w:kern w:val="0"/>
                <w:sz w:val="20"/>
                <w:szCs w:val="20"/>
              </w:rPr>
              <w:br/>
            </w:r>
            <w:r w:rsidRPr="00196DEF">
              <w:rPr>
                <w:rFonts w:ascii="inherit" w:eastAsia="游ゴシック" w:hAnsi="inherit" w:cs="ＭＳ Ｐゴシック"/>
                <w:color w:val="000000"/>
                <w:kern w:val="0"/>
                <w:sz w:val="20"/>
                <w:szCs w:val="20"/>
              </w:rPr>
              <w:br/>
            </w:r>
            <w:r w:rsidRPr="00196DEF">
              <w:rPr>
                <w:rFonts w:ascii="inherit" w:eastAsia="游ゴシック" w:hAnsi="inherit" w:cs="ＭＳ Ｐゴシック"/>
                <w:color w:val="000000"/>
                <w:kern w:val="0"/>
                <w:sz w:val="20"/>
                <w:szCs w:val="20"/>
              </w:rPr>
              <w:t>・投技の連絡変化</w:t>
            </w:r>
            <w:r w:rsidRPr="00196DEF">
              <w:rPr>
                <w:rFonts w:ascii="inherit" w:eastAsia="游ゴシック" w:hAnsi="inherit" w:cs="ＭＳ Ｐゴシック"/>
                <w:color w:val="000000"/>
                <w:kern w:val="0"/>
                <w:sz w:val="20"/>
                <w:szCs w:val="20"/>
              </w:rPr>
              <w:br/>
            </w:r>
            <w:r w:rsidRPr="00196DEF">
              <w:rPr>
                <w:rFonts w:ascii="inherit" w:eastAsia="游ゴシック" w:hAnsi="inherit" w:cs="ＭＳ Ｐゴシック"/>
                <w:color w:val="000000"/>
                <w:kern w:val="0"/>
                <w:sz w:val="20"/>
                <w:szCs w:val="20"/>
              </w:rPr>
              <w:t>・抑込技の連絡変化</w:t>
            </w:r>
            <w:r w:rsidRPr="00196DEF">
              <w:rPr>
                <w:rFonts w:ascii="inherit" w:eastAsia="游ゴシック" w:hAnsi="inherit" w:cs="ＭＳ Ｐゴシック"/>
                <w:color w:val="000000"/>
                <w:kern w:val="0"/>
                <w:sz w:val="20"/>
                <w:szCs w:val="20"/>
              </w:rPr>
              <w:br/>
            </w:r>
          </w:p>
          <w:p w14:paraId="42586DBD" w14:textId="77777777" w:rsidR="00196DEF" w:rsidRPr="00196DEF" w:rsidRDefault="00196DEF" w:rsidP="00196DEF">
            <w:pPr>
              <w:widowControl/>
              <w:spacing w:before="300"/>
              <w:jc w:val="right"/>
              <w:textAlignment w:val="baseline"/>
              <w:rPr>
                <w:rFonts w:ascii="inherit" w:eastAsia="游ゴシック" w:hAnsi="inherit" w:cs="ＭＳ Ｐゴシック"/>
                <w:color w:val="000000"/>
                <w:kern w:val="0"/>
                <w:sz w:val="18"/>
                <w:szCs w:val="18"/>
              </w:rPr>
            </w:pPr>
            <w:r w:rsidRPr="00196DEF">
              <w:rPr>
                <w:rFonts w:ascii="inherit" w:eastAsia="游ゴシック" w:hAnsi="inherit" w:cs="ＭＳ Ｐゴシック"/>
                <w:color w:val="000000"/>
                <w:kern w:val="0"/>
                <w:sz w:val="18"/>
                <w:szCs w:val="18"/>
              </w:rPr>
              <w:t>など</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5576B5D7"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lastRenderedPageBreak/>
              <w:t>・縦四方固</w:t>
            </w:r>
            <w:r w:rsidRPr="00196DEF">
              <w:rPr>
                <w:rFonts w:ascii="inherit" w:eastAsia="游ゴシック" w:hAnsi="inherit" w:cs="ＭＳ Ｐゴシック"/>
                <w:color w:val="000000"/>
                <w:kern w:val="0"/>
                <w:sz w:val="20"/>
                <w:szCs w:val="20"/>
              </w:rPr>
              <w:br/>
            </w:r>
            <w:r w:rsidRPr="00196DEF">
              <w:rPr>
                <w:rFonts w:ascii="inherit" w:eastAsia="游ゴシック" w:hAnsi="inherit" w:cs="ＭＳ Ｐゴシック"/>
                <w:color w:val="000000"/>
                <w:kern w:val="0"/>
                <w:sz w:val="20"/>
                <w:szCs w:val="20"/>
              </w:rPr>
              <w:br/>
            </w:r>
            <w:r w:rsidRPr="00196DEF">
              <w:rPr>
                <w:rFonts w:ascii="inherit" w:eastAsia="游ゴシック" w:hAnsi="inherit" w:cs="ＭＳ Ｐゴシック"/>
                <w:color w:val="000000"/>
                <w:kern w:val="0"/>
                <w:sz w:val="20"/>
                <w:szCs w:val="20"/>
              </w:rPr>
              <w:t>・各種技の連絡変化</w:t>
            </w:r>
            <w:r w:rsidRPr="00196DEF">
              <w:rPr>
                <w:rFonts w:ascii="inherit" w:eastAsia="游ゴシック" w:hAnsi="inherit" w:cs="ＭＳ Ｐゴシック"/>
                <w:color w:val="000000"/>
                <w:kern w:val="0"/>
                <w:sz w:val="20"/>
                <w:szCs w:val="20"/>
              </w:rPr>
              <w:br/>
            </w:r>
          </w:p>
          <w:p w14:paraId="462ACC33" w14:textId="77777777" w:rsidR="00196DEF" w:rsidRPr="00196DEF" w:rsidRDefault="00196DEF" w:rsidP="00196DEF">
            <w:pPr>
              <w:widowControl/>
              <w:spacing w:before="300"/>
              <w:jc w:val="right"/>
              <w:textAlignment w:val="baseline"/>
              <w:rPr>
                <w:rFonts w:ascii="inherit" w:eastAsia="游ゴシック" w:hAnsi="inherit" w:cs="ＭＳ Ｐゴシック"/>
                <w:color w:val="000000"/>
                <w:kern w:val="0"/>
                <w:sz w:val="18"/>
                <w:szCs w:val="18"/>
              </w:rPr>
            </w:pPr>
            <w:r w:rsidRPr="00196DEF">
              <w:rPr>
                <w:rFonts w:ascii="inherit" w:eastAsia="游ゴシック" w:hAnsi="inherit" w:cs="ＭＳ Ｐゴシック"/>
                <w:color w:val="000000"/>
                <w:kern w:val="0"/>
                <w:sz w:val="18"/>
                <w:szCs w:val="18"/>
              </w:rPr>
              <w:t>など</w:t>
            </w:r>
          </w:p>
        </w:tc>
      </w:tr>
    </w:tbl>
    <w:p w14:paraId="62FD9CB8" w14:textId="77777777" w:rsidR="00196DEF" w:rsidRPr="00196DEF" w:rsidRDefault="00196DEF" w:rsidP="00196DEF">
      <w:pPr>
        <w:widowControl/>
        <w:jc w:val="left"/>
        <w:rPr>
          <w:rFonts w:ascii="ＭＳ Ｐゴシック" w:eastAsia="ＭＳ Ｐゴシック" w:hAnsi="ＭＳ Ｐゴシック" w:cs="ＭＳ Ｐゴシック"/>
          <w:vanish/>
          <w:kern w:val="0"/>
          <w:sz w:val="24"/>
          <w:szCs w:val="24"/>
        </w:rPr>
      </w:pPr>
    </w:p>
    <w:tbl>
      <w:tblPr>
        <w:tblW w:w="9000" w:type="dxa"/>
        <w:tblCellMar>
          <w:left w:w="0" w:type="dxa"/>
          <w:right w:w="0" w:type="dxa"/>
        </w:tblCellMar>
        <w:tblLook w:val="04A0" w:firstRow="1" w:lastRow="0" w:firstColumn="1" w:lastColumn="0" w:noHBand="0" w:noVBand="1"/>
      </w:tblPr>
      <w:tblGrid>
        <w:gridCol w:w="1800"/>
        <w:gridCol w:w="900"/>
        <w:gridCol w:w="720"/>
        <w:gridCol w:w="720"/>
        <w:gridCol w:w="900"/>
        <w:gridCol w:w="1260"/>
        <w:gridCol w:w="900"/>
        <w:gridCol w:w="900"/>
        <w:gridCol w:w="900"/>
      </w:tblGrid>
      <w:tr w:rsidR="00196DEF" w:rsidRPr="00196DEF" w14:paraId="677D992A" w14:textId="77777777" w:rsidTr="00196DEF">
        <w:tc>
          <w:tcPr>
            <w:tcW w:w="1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36723827"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 </w:t>
            </w:r>
          </w:p>
        </w:tc>
        <w:tc>
          <w:tcPr>
            <w:tcW w:w="5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56E10CEE"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無級</w:t>
            </w:r>
          </w:p>
        </w:tc>
        <w:tc>
          <w:tcPr>
            <w:tcW w:w="4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12B9DB5C"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七級</w:t>
            </w:r>
          </w:p>
        </w:tc>
        <w:tc>
          <w:tcPr>
            <w:tcW w:w="4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7F21042D"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六級</w:t>
            </w:r>
          </w:p>
        </w:tc>
        <w:tc>
          <w:tcPr>
            <w:tcW w:w="5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30AA358C"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五級</w:t>
            </w:r>
          </w:p>
        </w:tc>
        <w:tc>
          <w:tcPr>
            <w:tcW w:w="7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0CD517CD"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四級</w:t>
            </w:r>
          </w:p>
        </w:tc>
        <w:tc>
          <w:tcPr>
            <w:tcW w:w="5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65FEC213"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三級</w:t>
            </w:r>
          </w:p>
        </w:tc>
        <w:tc>
          <w:tcPr>
            <w:tcW w:w="5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7968525A"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二級</w:t>
            </w:r>
          </w:p>
        </w:tc>
        <w:tc>
          <w:tcPr>
            <w:tcW w:w="5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322C45C6"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一級</w:t>
            </w:r>
          </w:p>
        </w:tc>
      </w:tr>
      <w:tr w:rsidR="00196DEF" w:rsidRPr="00196DEF" w14:paraId="1CECE3F9" w14:textId="77777777" w:rsidTr="00196DEF">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5869D119"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帯の色</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6E879B0C"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白色</w:t>
            </w:r>
          </w:p>
        </w:tc>
        <w:tc>
          <w:tcPr>
            <w:tcW w:w="0" w:type="auto"/>
            <w:gridSpan w:val="2"/>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63541BEF"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水色</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2CC09457"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黄色</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73079263"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オレンジ色</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0487D66E"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緑色</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6A39F42E"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紫色</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4C5967B8" w14:textId="77777777" w:rsidR="00196DEF" w:rsidRPr="00196DEF" w:rsidRDefault="00196DEF" w:rsidP="00196DEF">
            <w:pPr>
              <w:widowControl/>
              <w:jc w:val="left"/>
              <w:rPr>
                <w:rFonts w:ascii="inherit" w:eastAsia="游ゴシック" w:hAnsi="inherit" w:cs="ＭＳ Ｐゴシック"/>
                <w:color w:val="000000"/>
                <w:kern w:val="0"/>
                <w:sz w:val="20"/>
                <w:szCs w:val="20"/>
              </w:rPr>
            </w:pPr>
            <w:r w:rsidRPr="00196DEF">
              <w:rPr>
                <w:rFonts w:ascii="inherit" w:eastAsia="游ゴシック" w:hAnsi="inherit" w:cs="ＭＳ Ｐゴシック"/>
                <w:color w:val="000000"/>
                <w:kern w:val="0"/>
                <w:sz w:val="20"/>
                <w:szCs w:val="20"/>
              </w:rPr>
              <w:t>茶色</w:t>
            </w:r>
          </w:p>
        </w:tc>
      </w:tr>
    </w:tbl>
    <w:p w14:paraId="46F29109" w14:textId="77777777" w:rsidR="00196DEF" w:rsidRPr="00196DEF" w:rsidRDefault="00196DEF" w:rsidP="00196DEF">
      <w:pPr>
        <w:widowControl/>
        <w:spacing w:before="100" w:beforeAutospacing="1"/>
        <w:jc w:val="left"/>
        <w:textAlignment w:val="baseline"/>
        <w:rPr>
          <w:rFonts w:ascii="游ゴシック" w:eastAsia="游ゴシック" w:hAnsi="游ゴシック" w:cs="ＭＳ Ｐゴシック"/>
          <w:color w:val="000000"/>
          <w:kern w:val="0"/>
          <w:szCs w:val="21"/>
        </w:rPr>
      </w:pPr>
      <w:r w:rsidRPr="00196DEF">
        <w:rPr>
          <w:rFonts w:ascii="游ゴシック" w:eastAsia="游ゴシック" w:hAnsi="游ゴシック" w:cs="ＭＳ Ｐゴシック" w:hint="eastAsia"/>
          <w:color w:val="000000"/>
          <w:kern w:val="0"/>
          <w:szCs w:val="21"/>
        </w:rPr>
        <w:t>※当該級において 他の修行生と技能に大きく差がある場合には裁量により 適切な級位に編入させることができる</w:t>
      </w:r>
    </w:p>
    <w:p w14:paraId="62B2EE58" w14:textId="77777777" w:rsidR="00196DEF" w:rsidRPr="00196DEF" w:rsidRDefault="00196DEF" w:rsidP="00196DEF">
      <w:pPr>
        <w:widowControl/>
        <w:pBdr>
          <w:top w:val="single" w:sz="6" w:space="31" w:color="CCCCCC"/>
        </w:pBdr>
        <w:jc w:val="left"/>
        <w:textAlignment w:val="baseline"/>
        <w:rPr>
          <w:rFonts w:ascii="游ゴシック" w:eastAsia="游ゴシック" w:hAnsi="游ゴシック" w:cs="ＭＳ Ｐゴシック" w:hint="eastAsia"/>
          <w:color w:val="000000"/>
          <w:kern w:val="0"/>
          <w:szCs w:val="21"/>
        </w:rPr>
      </w:pPr>
      <w:r w:rsidRPr="00196DEF">
        <w:rPr>
          <w:rFonts w:ascii="游ゴシック" w:eastAsia="游ゴシック" w:hAnsi="游ゴシック" w:cs="ＭＳ Ｐゴシック" w:hint="eastAsia"/>
          <w:color w:val="000000"/>
          <w:kern w:val="0"/>
          <w:szCs w:val="21"/>
        </w:rPr>
        <w:t>昇段についての質問、自分の昇段年月日を知りたい方、段証書を紛失された方は講道館審議部へお問い合わせください。</w:t>
      </w:r>
      <w:r w:rsidRPr="00196DEF">
        <w:rPr>
          <w:rFonts w:ascii="游ゴシック" w:eastAsia="游ゴシック" w:hAnsi="游ゴシック" w:cs="ＭＳ Ｐゴシック" w:hint="eastAsia"/>
          <w:color w:val="000000"/>
          <w:kern w:val="0"/>
          <w:szCs w:val="21"/>
        </w:rPr>
        <w:br/>
      </w:r>
      <w:hyperlink r:id="rId4" w:history="1">
        <w:r w:rsidRPr="00196DEF">
          <w:rPr>
            <w:rFonts w:ascii="游ゴシック" w:eastAsia="游ゴシック" w:hAnsi="游ゴシック" w:cs="ＭＳ Ｐゴシック" w:hint="eastAsia"/>
            <w:color w:val="000000"/>
            <w:kern w:val="0"/>
            <w:szCs w:val="21"/>
            <w:u w:val="single"/>
            <w:bdr w:val="none" w:sz="0" w:space="0" w:color="auto" w:frame="1"/>
          </w:rPr>
          <w:t>お問い合わせ</w:t>
        </w:r>
      </w:hyperlink>
    </w:p>
    <w:p w14:paraId="056E8B47" w14:textId="77777777" w:rsidR="00196DEF" w:rsidRPr="00196DEF" w:rsidRDefault="00196DEF" w:rsidP="00196DEF">
      <w:pPr>
        <w:widowControl/>
        <w:pBdr>
          <w:bottom w:val="single" w:sz="6" w:space="8" w:color="CCCCCC"/>
        </w:pBdr>
        <w:spacing w:before="450"/>
        <w:jc w:val="left"/>
        <w:textAlignment w:val="baseline"/>
        <w:outlineLvl w:val="2"/>
        <w:rPr>
          <w:rFonts w:ascii="游ゴシック" w:eastAsia="游ゴシック" w:hAnsi="游ゴシック" w:cs="ＭＳ Ｐゴシック" w:hint="eastAsia"/>
          <w:b/>
          <w:bCs/>
          <w:color w:val="000000"/>
          <w:kern w:val="0"/>
          <w:sz w:val="30"/>
          <w:szCs w:val="30"/>
        </w:rPr>
      </w:pPr>
      <w:bookmarkStart w:id="1" w:name="04"/>
      <w:bookmarkEnd w:id="1"/>
      <w:r w:rsidRPr="00196DEF">
        <w:rPr>
          <w:rFonts w:ascii="游ゴシック" w:eastAsia="游ゴシック" w:hAnsi="游ゴシック" w:cs="ＭＳ Ｐゴシック" w:hint="eastAsia"/>
          <w:b/>
          <w:bCs/>
          <w:color w:val="000000"/>
          <w:kern w:val="0"/>
          <w:sz w:val="30"/>
          <w:szCs w:val="30"/>
        </w:rPr>
        <w:t>六段候補者以上の試合得点の取り扱いについて</w:t>
      </w:r>
    </w:p>
    <w:p w14:paraId="7CE1C615" w14:textId="77777777" w:rsidR="00196DEF" w:rsidRPr="00196DEF" w:rsidRDefault="00196DEF" w:rsidP="00196DEF">
      <w:pPr>
        <w:widowControl/>
        <w:spacing w:before="100" w:beforeAutospacing="1"/>
        <w:jc w:val="left"/>
        <w:textAlignment w:val="baseline"/>
        <w:rPr>
          <w:rFonts w:ascii="游ゴシック" w:eastAsia="游ゴシック" w:hAnsi="游ゴシック" w:cs="ＭＳ Ｐゴシック" w:hint="eastAsia"/>
          <w:color w:val="000000"/>
          <w:kern w:val="0"/>
          <w:szCs w:val="21"/>
        </w:rPr>
      </w:pPr>
      <w:r w:rsidRPr="00196DEF">
        <w:rPr>
          <w:rFonts w:ascii="游ゴシック" w:eastAsia="游ゴシック" w:hAnsi="游ゴシック" w:cs="ＭＳ Ｐゴシック" w:hint="eastAsia"/>
          <w:color w:val="000000"/>
          <w:kern w:val="0"/>
          <w:szCs w:val="21"/>
        </w:rPr>
        <w:t>2019年4月1日以降に開催される全国、地区高段者大会等に関して、以下の通り取り扱う。</w:t>
      </w:r>
    </w:p>
    <w:p w14:paraId="7C7902AB" w14:textId="77777777" w:rsidR="00196DEF" w:rsidRPr="00196DEF" w:rsidRDefault="00196DEF" w:rsidP="00196DEF">
      <w:pPr>
        <w:widowControl/>
        <w:ind w:left="480"/>
        <w:jc w:val="left"/>
        <w:textAlignment w:val="baseline"/>
        <w:rPr>
          <w:rFonts w:ascii="游ゴシック" w:eastAsia="游ゴシック" w:hAnsi="游ゴシック" w:cs="ＭＳ Ｐゴシック" w:hint="eastAsia"/>
          <w:color w:val="000000"/>
          <w:kern w:val="0"/>
          <w:szCs w:val="21"/>
        </w:rPr>
      </w:pPr>
      <w:r w:rsidRPr="00196DEF">
        <w:rPr>
          <w:rFonts w:ascii="游ゴシック" w:eastAsia="游ゴシック" w:hAnsi="游ゴシック" w:cs="ＭＳ Ｐゴシック" w:hint="eastAsia"/>
          <w:color w:val="000000"/>
          <w:kern w:val="0"/>
          <w:szCs w:val="21"/>
          <w:bdr w:val="none" w:sz="0" w:space="0" w:color="auto" w:frame="1"/>
        </w:rPr>
        <w:t>（高段者大会等の取り扱いについて）</w:t>
      </w:r>
      <w:r w:rsidRPr="00196DEF">
        <w:rPr>
          <w:rFonts w:ascii="游ゴシック" w:eastAsia="游ゴシック" w:hAnsi="游ゴシック" w:cs="ＭＳ Ｐゴシック" w:hint="eastAsia"/>
          <w:color w:val="000000"/>
          <w:kern w:val="0"/>
          <w:szCs w:val="21"/>
        </w:rPr>
        <w:br/>
      </w:r>
      <w:r w:rsidRPr="00196DEF">
        <w:rPr>
          <w:rFonts w:ascii="游ゴシック" w:eastAsia="游ゴシック" w:hAnsi="游ゴシック" w:cs="ＭＳ Ｐゴシック" w:hint="eastAsia"/>
          <w:color w:val="000000"/>
          <w:kern w:val="0"/>
          <w:szCs w:val="21"/>
          <w:bdr w:val="none" w:sz="0" w:space="0" w:color="auto" w:frame="1"/>
        </w:rPr>
        <w:t>1(1)</w:t>
      </w:r>
      <w:r w:rsidRPr="00196DEF">
        <w:rPr>
          <w:rFonts w:ascii="游ゴシック" w:eastAsia="游ゴシック" w:hAnsi="游ゴシック" w:cs="ＭＳ Ｐゴシック" w:hint="eastAsia"/>
          <w:color w:val="000000"/>
          <w:kern w:val="0"/>
          <w:szCs w:val="21"/>
        </w:rPr>
        <w:t>地区高段者大会参加者の「参加奨励点」について</w:t>
      </w:r>
      <w:r w:rsidRPr="00196DEF">
        <w:rPr>
          <w:rFonts w:ascii="游ゴシック" w:eastAsia="游ゴシック" w:hAnsi="游ゴシック" w:cs="ＭＳ Ｐゴシック" w:hint="eastAsia"/>
          <w:color w:val="000000"/>
          <w:kern w:val="0"/>
          <w:szCs w:val="21"/>
        </w:rPr>
        <w:br/>
        <w:t>講道館主催の全国高段者大会参加者同様、参加点0.25点が与えられる。</w:t>
      </w:r>
      <w:r w:rsidRPr="00196DEF">
        <w:rPr>
          <w:rFonts w:ascii="游ゴシック" w:eastAsia="游ゴシック" w:hAnsi="游ゴシック" w:cs="ＭＳ Ｐゴシック" w:hint="eastAsia"/>
          <w:color w:val="000000"/>
          <w:kern w:val="0"/>
          <w:szCs w:val="21"/>
        </w:rPr>
        <w:br/>
        <w:t>（補足）</w:t>
      </w:r>
      <w:r w:rsidRPr="00196DEF">
        <w:rPr>
          <w:rFonts w:ascii="游ゴシック" w:eastAsia="游ゴシック" w:hAnsi="游ゴシック" w:cs="ＭＳ Ｐゴシック" w:hint="eastAsia"/>
          <w:color w:val="000000"/>
          <w:kern w:val="0"/>
          <w:szCs w:val="21"/>
        </w:rPr>
        <w:br/>
        <w:t>すべての参加者に、大会成績にかかわらず参加点が与えられる。</w:t>
      </w:r>
      <w:r w:rsidRPr="00196DEF">
        <w:rPr>
          <w:rFonts w:ascii="游ゴシック" w:eastAsia="游ゴシック" w:hAnsi="游ゴシック" w:cs="ＭＳ Ｐゴシック" w:hint="eastAsia"/>
          <w:color w:val="000000"/>
          <w:kern w:val="0"/>
          <w:szCs w:val="21"/>
        </w:rPr>
        <w:br/>
      </w:r>
      <w:r w:rsidRPr="00196DEF">
        <w:rPr>
          <w:rFonts w:ascii="游ゴシック" w:eastAsia="游ゴシック" w:hAnsi="游ゴシック" w:cs="ＭＳ Ｐゴシック" w:hint="eastAsia"/>
          <w:color w:val="000000"/>
          <w:kern w:val="0"/>
          <w:szCs w:val="21"/>
          <w:bdr w:val="none" w:sz="0" w:space="0" w:color="auto" w:frame="1"/>
        </w:rPr>
        <w:lastRenderedPageBreak/>
        <w:t>(2)</w:t>
      </w:r>
      <w:r w:rsidRPr="00196DEF">
        <w:rPr>
          <w:rFonts w:ascii="游ゴシック" w:eastAsia="游ゴシック" w:hAnsi="游ゴシック" w:cs="ＭＳ Ｐゴシック" w:hint="eastAsia"/>
          <w:color w:val="000000"/>
          <w:kern w:val="0"/>
          <w:szCs w:val="21"/>
        </w:rPr>
        <w:t>全国柔道整復師高段者大会について</w:t>
      </w:r>
      <w:r w:rsidRPr="00196DEF">
        <w:rPr>
          <w:rFonts w:ascii="游ゴシック" w:eastAsia="游ゴシック" w:hAnsi="游ゴシック" w:cs="ＭＳ Ｐゴシック" w:hint="eastAsia"/>
          <w:color w:val="000000"/>
          <w:kern w:val="0"/>
          <w:szCs w:val="21"/>
        </w:rPr>
        <w:br/>
        <w:t>「年間において、さらに全国的規模で行われる高段者大会の成績を１試合のみ計上することができる」自由参加の大会として、七段、六段候補者の試合得点とすることができる。</w:t>
      </w:r>
      <w:r w:rsidRPr="00196DEF">
        <w:rPr>
          <w:rFonts w:ascii="游ゴシック" w:eastAsia="游ゴシック" w:hAnsi="游ゴシック" w:cs="ＭＳ Ｐゴシック" w:hint="eastAsia"/>
          <w:color w:val="000000"/>
          <w:kern w:val="0"/>
          <w:szCs w:val="21"/>
        </w:rPr>
        <w:br/>
      </w:r>
      <w:r w:rsidRPr="00196DEF">
        <w:rPr>
          <w:rFonts w:ascii="游ゴシック" w:eastAsia="游ゴシック" w:hAnsi="游ゴシック" w:cs="ＭＳ Ｐゴシック" w:hint="eastAsia"/>
          <w:color w:val="000000"/>
          <w:kern w:val="0"/>
          <w:szCs w:val="21"/>
          <w:bdr w:val="none" w:sz="0" w:space="0" w:color="auto" w:frame="1"/>
        </w:rPr>
        <w:t>(3)</w:t>
      </w:r>
      <w:r w:rsidRPr="00196DEF">
        <w:rPr>
          <w:rFonts w:ascii="游ゴシック" w:eastAsia="游ゴシック" w:hAnsi="游ゴシック" w:cs="ＭＳ Ｐゴシック" w:hint="eastAsia"/>
          <w:color w:val="000000"/>
          <w:kern w:val="0"/>
          <w:szCs w:val="21"/>
        </w:rPr>
        <w:t>日本ベテランズ国際柔道大会（地区ベテランズ柔道大会を含む）について</w:t>
      </w:r>
      <w:r w:rsidRPr="00196DEF">
        <w:rPr>
          <w:rFonts w:ascii="游ゴシック" w:eastAsia="游ゴシック" w:hAnsi="游ゴシック" w:cs="ＭＳ Ｐゴシック" w:hint="eastAsia"/>
          <w:color w:val="000000"/>
          <w:kern w:val="0"/>
          <w:szCs w:val="21"/>
        </w:rPr>
        <w:br/>
        <w:t>「得点は、講道館、全柔連及び講道館段位推薦委託団体が主催又は後援する大会のものに限る」大会として、七段、六段候補者の試合得点に年間1.0点を計上することができる。</w:t>
      </w:r>
      <w:r w:rsidRPr="00196DEF">
        <w:rPr>
          <w:rFonts w:ascii="游ゴシック" w:eastAsia="游ゴシック" w:hAnsi="游ゴシック" w:cs="ＭＳ Ｐゴシック" w:hint="eastAsia"/>
          <w:color w:val="000000"/>
          <w:kern w:val="0"/>
          <w:szCs w:val="21"/>
        </w:rPr>
        <w:br/>
        <w:t>（補足）</w:t>
      </w:r>
      <w:r w:rsidRPr="00196DEF">
        <w:rPr>
          <w:rFonts w:ascii="游ゴシック" w:eastAsia="游ゴシック" w:hAnsi="游ゴシック" w:cs="ＭＳ Ｐゴシック" w:hint="eastAsia"/>
          <w:color w:val="000000"/>
          <w:kern w:val="0"/>
          <w:szCs w:val="21"/>
        </w:rPr>
        <w:br/>
        <w:t>トーナメント形式の試合で、試合回数、段位に違いがあるため、対戦相手の段位により、試合の得点（内規4ｐ、8（3）参照）を算出して計上することができる（※団体戦を除く）。得点が、年間1.0点を越えた場合は、切り捨てられる。</w:t>
      </w:r>
    </w:p>
    <w:p w14:paraId="496861D1" w14:textId="77777777" w:rsidR="00196DEF" w:rsidRPr="00196DEF" w:rsidRDefault="00196DEF" w:rsidP="00196DEF">
      <w:pPr>
        <w:widowControl/>
        <w:ind w:left="480"/>
        <w:jc w:val="left"/>
        <w:textAlignment w:val="baseline"/>
        <w:rPr>
          <w:rFonts w:ascii="游ゴシック" w:eastAsia="游ゴシック" w:hAnsi="游ゴシック" w:cs="ＭＳ Ｐゴシック" w:hint="eastAsia"/>
          <w:color w:val="000000"/>
          <w:kern w:val="0"/>
          <w:szCs w:val="21"/>
        </w:rPr>
      </w:pPr>
      <w:r w:rsidRPr="00196DEF">
        <w:rPr>
          <w:rFonts w:ascii="游ゴシック" w:eastAsia="游ゴシック" w:hAnsi="游ゴシック" w:cs="ＭＳ Ｐゴシック" w:hint="eastAsia"/>
          <w:color w:val="000000"/>
          <w:kern w:val="0"/>
          <w:szCs w:val="21"/>
          <w:bdr w:val="none" w:sz="0" w:space="0" w:color="auto" w:frame="1"/>
        </w:rPr>
        <w:t>（八段候補者「古式の形」試験について）</w:t>
      </w:r>
      <w:r w:rsidRPr="00196DEF">
        <w:rPr>
          <w:rFonts w:ascii="游ゴシック" w:eastAsia="游ゴシック" w:hAnsi="游ゴシック" w:cs="ＭＳ Ｐゴシック" w:hint="eastAsia"/>
          <w:color w:val="000000"/>
          <w:kern w:val="0"/>
          <w:szCs w:val="21"/>
        </w:rPr>
        <w:br/>
      </w:r>
      <w:r w:rsidRPr="00196DEF">
        <w:rPr>
          <w:rFonts w:ascii="游ゴシック" w:eastAsia="游ゴシック" w:hAnsi="游ゴシック" w:cs="ＭＳ Ｐゴシック" w:hint="eastAsia"/>
          <w:color w:val="000000"/>
          <w:kern w:val="0"/>
          <w:szCs w:val="21"/>
          <w:bdr w:val="none" w:sz="0" w:space="0" w:color="auto" w:frame="1"/>
        </w:rPr>
        <w:t>2</w:t>
      </w:r>
      <w:r w:rsidRPr="00196DEF">
        <w:rPr>
          <w:rFonts w:ascii="游ゴシック" w:eastAsia="游ゴシック" w:hAnsi="游ゴシック" w:cs="ＭＳ Ｐゴシック" w:hint="eastAsia"/>
          <w:color w:val="000000"/>
          <w:kern w:val="0"/>
          <w:szCs w:val="21"/>
        </w:rPr>
        <w:t>受験者は、七段昇段後、２年毎の形試験を随時、複数回の受験することができる。</w:t>
      </w:r>
      <w:r w:rsidRPr="00196DEF">
        <w:rPr>
          <w:rFonts w:ascii="游ゴシック" w:eastAsia="游ゴシック" w:hAnsi="游ゴシック" w:cs="ＭＳ Ｐゴシック" w:hint="eastAsia"/>
          <w:color w:val="000000"/>
          <w:kern w:val="0"/>
          <w:szCs w:val="21"/>
        </w:rPr>
        <w:br/>
        <w:t>（補足）</w:t>
      </w:r>
      <w:r w:rsidRPr="00196DEF">
        <w:rPr>
          <w:rFonts w:ascii="游ゴシック" w:eastAsia="游ゴシック" w:hAnsi="游ゴシック" w:cs="ＭＳ Ｐゴシック" w:hint="eastAsia"/>
          <w:color w:val="000000"/>
          <w:kern w:val="0"/>
          <w:szCs w:val="21"/>
        </w:rPr>
        <w:br/>
        <w:t>七段昇段後、地区柔道連盟（連合会・協会）の推薦を受けて、「古式の形」試験を受験し、評定を受けることができる。</w:t>
      </w:r>
      <w:r w:rsidRPr="00196DEF">
        <w:rPr>
          <w:rFonts w:ascii="游ゴシック" w:eastAsia="游ゴシック" w:hAnsi="游ゴシック" w:cs="ＭＳ Ｐゴシック" w:hint="eastAsia"/>
          <w:color w:val="000000"/>
          <w:kern w:val="0"/>
          <w:szCs w:val="21"/>
        </w:rPr>
        <w:br/>
        <w:t>受験者は、講道館夏期講習会、講道館形講習会等を受講することが望ましい。</w:t>
      </w:r>
    </w:p>
    <w:p w14:paraId="45CDB9F8" w14:textId="77777777" w:rsidR="005839D2" w:rsidRPr="00196DEF" w:rsidRDefault="005839D2"/>
    <w:sectPr w:rsidR="005839D2" w:rsidRPr="00196DEF" w:rsidSect="00196DEF">
      <w:pgSz w:w="11906" w:h="16838" w:code="9"/>
      <w:pgMar w:top="1134" w:right="1077" w:bottom="794" w:left="1134" w:header="851" w:footer="992" w:gutter="0"/>
      <w:cols w:space="425"/>
      <w:docGrid w:type="linesAndChars" w:linePitch="298" w:charSpace="-16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inherit">
    <w:altName w:val="Cambria"/>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1"/>
  <w:drawingGridVerticalSpacing w:val="149"/>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DEF"/>
    <w:rsid w:val="00080E9A"/>
    <w:rsid w:val="00196DEF"/>
    <w:rsid w:val="00583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89F342"/>
  <w15:chartTrackingRefBased/>
  <w15:docId w15:val="{D0397986-86F3-4454-9FED-0C9A4CA1E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61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odokanjudoinstitute.org/contac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1469</Words>
  <Characters>8376</Characters>
  <Application>Microsoft Office Word</Application>
  <DocSecurity>0</DocSecurity>
  <Lines>69</Lines>
  <Paragraphs>19</Paragraphs>
  <ScaleCrop>false</ScaleCrop>
  <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安岡 順子</dc:creator>
  <cp:keywords/>
  <dc:description/>
  <cp:lastModifiedBy>安岡 順子</cp:lastModifiedBy>
  <cp:revision>1</cp:revision>
  <dcterms:created xsi:type="dcterms:W3CDTF">2020-12-21T23:37:00Z</dcterms:created>
  <dcterms:modified xsi:type="dcterms:W3CDTF">2020-12-21T23:39:00Z</dcterms:modified>
</cp:coreProperties>
</file>